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F6" w:rsidRDefault="009842F6" w:rsidP="009842F6">
      <w:r>
        <w:t>Agenda:</w:t>
      </w:r>
    </w:p>
    <w:p w:rsidR="009842F6" w:rsidRDefault="009842F6" w:rsidP="009842F6">
      <w:pPr>
        <w:pStyle w:val="ListParagraph"/>
        <w:numPr>
          <w:ilvl w:val="0"/>
          <w:numId w:val="1"/>
        </w:numPr>
      </w:pPr>
      <w:r>
        <w:t>Status of Mezzanine spec vote at the IC</w:t>
      </w:r>
    </w:p>
    <w:p w:rsidR="00DC700F" w:rsidRDefault="00F8212F" w:rsidP="00DC700F">
      <w:pPr>
        <w:pStyle w:val="ListParagraph"/>
        <w:numPr>
          <w:ilvl w:val="1"/>
          <w:numId w:val="1"/>
        </w:numPr>
      </w:pPr>
      <w:r>
        <w:t>The IC has accepted the specification.</w:t>
      </w:r>
      <w:bookmarkStart w:id="0" w:name="_GoBack"/>
      <w:bookmarkEnd w:id="0"/>
    </w:p>
    <w:p w:rsidR="00DC700F" w:rsidRDefault="00DC700F" w:rsidP="00DC700F">
      <w:pPr>
        <w:pStyle w:val="ListParagraph"/>
        <w:numPr>
          <w:ilvl w:val="1"/>
          <w:numId w:val="1"/>
        </w:numPr>
      </w:pPr>
      <w:r>
        <w:t>There are a few updates that are likely to be included.</w:t>
      </w:r>
    </w:p>
    <w:p w:rsidR="00DC700F" w:rsidRDefault="00DC700F" w:rsidP="00DC700F">
      <w:pPr>
        <w:pStyle w:val="ListParagraph"/>
        <w:numPr>
          <w:ilvl w:val="2"/>
          <w:numId w:val="1"/>
        </w:numPr>
      </w:pPr>
      <w:r>
        <w:t>Intel has feedback on the QSFP cage.</w:t>
      </w:r>
    </w:p>
    <w:p w:rsidR="00DC700F" w:rsidRDefault="00DC700F" w:rsidP="00DC700F">
      <w:pPr>
        <w:pStyle w:val="ListParagraph"/>
        <w:numPr>
          <w:ilvl w:val="2"/>
          <w:numId w:val="1"/>
        </w:numPr>
      </w:pPr>
      <w:r>
        <w:t>The KR side doesn’t have a use model yet.</w:t>
      </w:r>
    </w:p>
    <w:p w:rsidR="00DC700F" w:rsidRDefault="00DC700F" w:rsidP="00DC700F">
      <w:pPr>
        <w:pStyle w:val="ListParagraph"/>
        <w:numPr>
          <w:ilvl w:val="1"/>
          <w:numId w:val="1"/>
        </w:numPr>
      </w:pPr>
      <w:r>
        <w:t>We’ll need to define a lightweight process for updates and tweaks to be added to the specs without the full IC approval.</w:t>
      </w:r>
    </w:p>
    <w:p w:rsidR="009842F6" w:rsidRDefault="009842F6" w:rsidP="009842F6">
      <w:pPr>
        <w:pStyle w:val="ListParagraph"/>
        <w:numPr>
          <w:ilvl w:val="0"/>
          <w:numId w:val="1"/>
        </w:numPr>
      </w:pPr>
      <w:r>
        <w:t>OCP Europe Server Workshop agenda</w:t>
      </w:r>
    </w:p>
    <w:p w:rsidR="00862776" w:rsidRDefault="00862776" w:rsidP="00862776">
      <w:pPr>
        <w:pStyle w:val="ListParagraph"/>
        <w:numPr>
          <w:ilvl w:val="1"/>
          <w:numId w:val="1"/>
        </w:numPr>
      </w:pPr>
      <w:r>
        <w:t>Requests for topics required by 10/1.  See email below.</w:t>
      </w:r>
    </w:p>
    <w:p w:rsidR="00862776" w:rsidRDefault="00862776" w:rsidP="00862776">
      <w:pPr>
        <w:pStyle w:val="ListParagraph"/>
        <w:numPr>
          <w:ilvl w:val="1"/>
          <w:numId w:val="1"/>
        </w:numPr>
      </w:pPr>
      <w:r>
        <w:t>Request for joint server/hardware management session again.</w:t>
      </w:r>
    </w:p>
    <w:p w:rsidR="00DC700F" w:rsidRDefault="00DC700F" w:rsidP="00DC700F">
      <w:pPr>
        <w:pStyle w:val="ListParagraph"/>
        <w:numPr>
          <w:ilvl w:val="0"/>
          <w:numId w:val="1"/>
        </w:numPr>
      </w:pPr>
      <w:r>
        <w:t>Attendees:</w:t>
      </w:r>
    </w:p>
    <w:p w:rsidR="00DC700F" w:rsidRDefault="00DC700F" w:rsidP="00DC700F">
      <w:pPr>
        <w:pStyle w:val="ListParagraph"/>
        <w:numPr>
          <w:ilvl w:val="1"/>
          <w:numId w:val="1"/>
        </w:numPr>
      </w:pPr>
      <w:r>
        <w:t xml:space="preserve">Mark Shaw (Microsoft), John Stuewe (Dell), Brian Niepoky (Intel), Iam (NEC), </w:t>
      </w:r>
      <w:r w:rsidR="00E1498E">
        <w:t>Mellanox (650-384-5300), unknown (631-953-5099)</w:t>
      </w:r>
    </w:p>
    <w:p w:rsidR="00DC700F" w:rsidRDefault="00DC700F" w:rsidP="00DC700F"/>
    <w:p w:rsidR="00862776" w:rsidRDefault="00862776" w:rsidP="00862776">
      <w:pPr>
        <w:spacing w:before="100" w:beforeAutospacing="1" w:after="100" w:afterAutospacing="1"/>
        <w:rPr>
          <w:rFonts w:ascii="Times New Roman" w:hAnsi="Times New Roman"/>
        </w:rPr>
      </w:pPr>
    </w:p>
    <w:p w:rsidR="00862776" w:rsidRDefault="00F8212F" w:rsidP="00862776">
      <w:pPr>
        <w:pStyle w:val="NormalWeb"/>
        <w:spacing w:before="0" w:beforeAutospacing="0" w:after="0" w:afterAutospacing="0"/>
      </w:pPr>
      <w:hyperlink r:id="rId5" w:tgtFrame="_blank" w:history="1">
        <w:r w:rsidR="00862776">
          <w:rPr>
            <w:rStyle w:val="Hyperlink"/>
            <w:rFonts w:ascii="Arial" w:hAnsi="Arial" w:cs="Arial"/>
          </w:rPr>
          <w:t>http://www.opencompute.org/blog/call-for-participation-ocp-european-summit-2014/</w:t>
        </w:r>
      </w:hyperlink>
    </w:p>
    <w:p w:rsidR="00862776" w:rsidRDefault="00862776" w:rsidP="00862776">
      <w:pPr>
        <w:pStyle w:val="NormalWeb"/>
        <w:spacing w:before="0" w:beforeAutospacing="0" w:after="0" w:afterAutospacing="0" w:line="225" w:lineRule="atLeast"/>
      </w:pPr>
      <w:r>
        <w:rPr>
          <w:rFonts w:ascii="Arial" w:hAnsi="Arial" w:cs="Arial"/>
          <w:color w:val="5F6062"/>
          <w:sz w:val="20"/>
          <w:szCs w:val="20"/>
        </w:rPr>
        <w:t>The Foundation is holding its first European Summit[1]at  École Polytechnique[2] in Paris, France on 30-31 October 2014.</w:t>
      </w:r>
    </w:p>
    <w:p w:rsidR="00862776" w:rsidRDefault="00862776" w:rsidP="00862776">
      <w:pPr>
        <w:pStyle w:val="NormalWeb"/>
        <w:spacing w:before="0" w:beforeAutospacing="0" w:after="0" w:afterAutospacing="0" w:line="225" w:lineRule="atLeast"/>
      </w:pPr>
      <w:r>
        <w:rPr>
          <w:rFonts w:ascii="Arial" w:hAnsi="Arial" w:cs="Arial"/>
          <w:color w:val="5F6062"/>
          <w:sz w:val="20"/>
          <w:szCs w:val="20"/>
        </w:rPr>
        <w:t>Attendees to the OCP summits[3] come from the technology, finance, government, and consulting sectors and represent a wide audience from engineers to senior executives.</w:t>
      </w:r>
    </w:p>
    <w:p w:rsidR="00862776" w:rsidRDefault="00862776" w:rsidP="00862776">
      <w:pPr>
        <w:pStyle w:val="NormalWeb"/>
        <w:spacing w:before="0" w:beforeAutospacing="0" w:after="0" w:afterAutospacing="0" w:line="225" w:lineRule="atLeast"/>
      </w:pPr>
      <w:r>
        <w:rPr>
          <w:rFonts w:ascii="Arial" w:hAnsi="Arial" w:cs="Arial"/>
          <w:color w:val="5F6062"/>
          <w:sz w:val="20"/>
          <w:szCs w:val="20"/>
        </w:rPr>
        <w:t>Do you want to help shape the future of OCP and influence the next generation data center? If so, we have the following opportunities for participation available:</w:t>
      </w:r>
    </w:p>
    <w:p w:rsidR="00862776" w:rsidRDefault="00862776" w:rsidP="00862776">
      <w:pPr>
        <w:spacing w:before="100" w:beforeAutospacing="1" w:after="100" w:afterAutospacing="1" w:line="225" w:lineRule="atLeast"/>
      </w:pPr>
      <w:r>
        <w:rPr>
          <w:rFonts w:ascii="Symbol" w:hAnsi="Symbol"/>
          <w:color w:val="5F6062"/>
          <w:sz w:val="20"/>
          <w:szCs w:val="20"/>
        </w:rPr>
        <w:t></w:t>
      </w:r>
      <w:r>
        <w:rPr>
          <w:color w:val="5F6062"/>
          <w:sz w:val="14"/>
          <w:szCs w:val="14"/>
        </w:rPr>
        <w:t xml:space="preserve">       </w:t>
      </w:r>
      <w:r>
        <w:rPr>
          <w:rStyle w:val="Strong"/>
          <w:rFonts w:ascii="Arial" w:hAnsi="Arial" w:cs="Arial"/>
          <w:color w:val="5F6062"/>
          <w:sz w:val="20"/>
          <w:szCs w:val="20"/>
        </w:rPr>
        <w:t>Keynotes</w:t>
      </w:r>
      <w:r>
        <w:rPr>
          <w:rFonts w:ascii="Arial" w:hAnsi="Arial" w:cs="Arial"/>
          <w:color w:val="5F6062"/>
          <w:sz w:val="20"/>
          <w:szCs w:val="20"/>
        </w:rPr>
        <w:t> - sponsorship restrictions apply  - must submit abstract by October 1st, 2014</w:t>
      </w:r>
    </w:p>
    <w:p w:rsidR="00862776" w:rsidRDefault="00862776" w:rsidP="00862776">
      <w:pPr>
        <w:spacing w:before="100" w:beforeAutospacing="1" w:after="100" w:afterAutospacing="1" w:line="225" w:lineRule="atLeast"/>
      </w:pPr>
      <w:r>
        <w:rPr>
          <w:rFonts w:ascii="Symbol" w:hAnsi="Symbol"/>
          <w:color w:val="5F6062"/>
          <w:sz w:val="20"/>
          <w:szCs w:val="20"/>
        </w:rPr>
        <w:t></w:t>
      </w:r>
      <w:r>
        <w:rPr>
          <w:color w:val="5F6062"/>
          <w:sz w:val="14"/>
          <w:szCs w:val="14"/>
        </w:rPr>
        <w:t xml:space="preserve">       </w:t>
      </w:r>
      <w:r>
        <w:rPr>
          <w:rStyle w:val="Strong"/>
          <w:rFonts w:ascii="Arial" w:hAnsi="Arial" w:cs="Arial"/>
          <w:color w:val="5F6062"/>
          <w:sz w:val="20"/>
          <w:szCs w:val="20"/>
        </w:rPr>
        <w:t>Executive Sessions</w:t>
      </w:r>
      <w:r>
        <w:rPr>
          <w:rFonts w:ascii="Arial" w:hAnsi="Arial" w:cs="Arial"/>
          <w:color w:val="5F6062"/>
          <w:sz w:val="20"/>
          <w:szCs w:val="20"/>
        </w:rPr>
        <w:t> - must submit abstract by October 1st, 2014</w:t>
      </w:r>
    </w:p>
    <w:p w:rsidR="00862776" w:rsidRDefault="00862776" w:rsidP="00862776">
      <w:pPr>
        <w:spacing w:before="100" w:beforeAutospacing="1" w:after="100" w:afterAutospacing="1" w:line="225" w:lineRule="atLeast"/>
      </w:pPr>
      <w:r>
        <w:rPr>
          <w:rFonts w:ascii="Symbol" w:hAnsi="Symbol"/>
          <w:color w:val="5F6062"/>
          <w:sz w:val="20"/>
          <w:szCs w:val="20"/>
        </w:rPr>
        <w:t></w:t>
      </w:r>
      <w:r>
        <w:rPr>
          <w:color w:val="5F6062"/>
          <w:sz w:val="14"/>
          <w:szCs w:val="14"/>
        </w:rPr>
        <w:t xml:space="preserve">       </w:t>
      </w:r>
      <w:r>
        <w:rPr>
          <w:rStyle w:val="Strong"/>
          <w:rFonts w:ascii="Arial" w:hAnsi="Arial" w:cs="Arial"/>
          <w:color w:val="5F6062"/>
          <w:sz w:val="20"/>
          <w:szCs w:val="20"/>
        </w:rPr>
        <w:t>Engineering Workshop Sessions</w:t>
      </w:r>
      <w:r>
        <w:rPr>
          <w:rFonts w:ascii="Arial" w:hAnsi="Arial" w:cs="Arial"/>
          <w:color w:val="5F6062"/>
          <w:sz w:val="20"/>
          <w:szCs w:val="20"/>
        </w:rPr>
        <w:t> - must submit request by October 1st, 2014. These requests will be submitted to the OCP Project leads to make the final determination. Tracks for for the Engineering Workshop include:</w:t>
      </w:r>
    </w:p>
    <w:p w:rsidR="00862776" w:rsidRDefault="00862776" w:rsidP="00862776">
      <w:pPr>
        <w:spacing w:before="100" w:beforeAutospacing="1" w:after="100" w:afterAutospacing="1" w:line="225" w:lineRule="atLeast"/>
      </w:pPr>
      <w:r>
        <w:rPr>
          <w:rFonts w:ascii="Symbol" w:hAnsi="Symbol"/>
          <w:color w:val="5F6062"/>
          <w:sz w:val="20"/>
          <w:szCs w:val="20"/>
        </w:rPr>
        <w:t></w:t>
      </w:r>
      <w:r>
        <w:rPr>
          <w:color w:val="5F6062"/>
          <w:sz w:val="14"/>
          <w:szCs w:val="14"/>
        </w:rPr>
        <w:t xml:space="preserve">       </w:t>
      </w:r>
      <w:r>
        <w:rPr>
          <w:rStyle w:val="Strong"/>
          <w:rFonts w:ascii="Arial" w:hAnsi="Arial" w:cs="Arial"/>
          <w:color w:val="5F6062"/>
          <w:sz w:val="20"/>
          <w:szCs w:val="20"/>
        </w:rPr>
        <w:t>Sponsors (Exhibitors)</w:t>
      </w:r>
      <w:r>
        <w:rPr>
          <w:rFonts w:ascii="Arial" w:hAnsi="Arial" w:cs="Arial"/>
          <w:color w:val="5F6062"/>
          <w:sz w:val="20"/>
          <w:szCs w:val="20"/>
        </w:rPr>
        <w:t>  - See sponsorship opportunities[4] and sponsorship agreement[5] PDFs.</w:t>
      </w:r>
    </w:p>
    <w:p w:rsidR="00862776" w:rsidRDefault="00862776" w:rsidP="00862776">
      <w:pPr>
        <w:pStyle w:val="NormalWeb"/>
        <w:spacing w:after="180" w:afterAutospacing="0" w:line="225" w:lineRule="atLeast"/>
      </w:pPr>
      <w:r>
        <w:rPr>
          <w:rFonts w:ascii="Arial" w:hAnsi="Arial" w:cs="Arial"/>
          <w:color w:val="5F6062"/>
          <w:sz w:val="20"/>
          <w:szCs w:val="20"/>
        </w:rPr>
        <w:t> </w:t>
      </w:r>
    </w:p>
    <w:p w:rsidR="00862776" w:rsidRDefault="00862776" w:rsidP="00862776">
      <w:pPr>
        <w:pStyle w:val="NormalWeb"/>
        <w:spacing w:before="0" w:beforeAutospacing="0" w:after="0" w:afterAutospacing="0" w:line="225" w:lineRule="atLeast"/>
      </w:pPr>
      <w:r>
        <w:rPr>
          <w:rFonts w:ascii="Arial" w:hAnsi="Arial" w:cs="Arial"/>
          <w:color w:val="5F6062"/>
          <w:sz w:val="20"/>
          <w:szCs w:val="20"/>
        </w:rPr>
        <w:t>If you would like to participate in any of the above listed areas for the 2014 OCP European Summit please take a moment to fill out the webform[6]. </w:t>
      </w:r>
    </w:p>
    <w:p w:rsidR="00862776" w:rsidRDefault="00862776" w:rsidP="00862776">
      <w:pPr>
        <w:spacing w:before="100" w:beforeAutospacing="1" w:after="100" w:afterAutospacing="1"/>
      </w:pPr>
      <w:r>
        <w:t>[1] - </w:t>
      </w:r>
      <w:hyperlink r:id="rId6" w:tgtFrame="_blank" w:history="1">
        <w:r>
          <w:rPr>
            <w:rStyle w:val="Hyperlink"/>
          </w:rPr>
          <w:t>http://www.opencompute.org/community/events/summit/ocp-european-summit-30-31-october-2014?new</w:t>
        </w:r>
      </w:hyperlink>
    </w:p>
    <w:p w:rsidR="00862776" w:rsidRDefault="00862776" w:rsidP="00862776">
      <w:pPr>
        <w:spacing w:before="100" w:beforeAutospacing="1" w:after="100" w:afterAutospacing="1"/>
      </w:pPr>
      <w:r>
        <w:t>[2] - </w:t>
      </w:r>
      <w:hyperlink r:id="rId7" w:tgtFrame="_blank" w:history="1">
        <w:r>
          <w:rPr>
            <w:rStyle w:val="Hyperlink"/>
          </w:rPr>
          <w:t>http://www.polytechnique.edu/</w:t>
        </w:r>
      </w:hyperlink>
    </w:p>
    <w:p w:rsidR="00862776" w:rsidRDefault="00862776" w:rsidP="00862776">
      <w:pPr>
        <w:spacing w:before="100" w:beforeAutospacing="1" w:after="100" w:afterAutospacing="1"/>
      </w:pPr>
      <w:r>
        <w:t>[3] - </w:t>
      </w:r>
      <w:hyperlink r:id="rId8" w:tgtFrame="_blank" w:history="1">
        <w:r>
          <w:rPr>
            <w:rStyle w:val="Hyperlink"/>
          </w:rPr>
          <w:t>http://www.opencompute.org/community/events/past-ocp-summit-events/</w:t>
        </w:r>
      </w:hyperlink>
    </w:p>
    <w:p w:rsidR="00862776" w:rsidRDefault="00862776" w:rsidP="00862776">
      <w:pPr>
        <w:spacing w:before="100" w:beforeAutospacing="1" w:after="100" w:afterAutospacing="1"/>
      </w:pPr>
      <w:r>
        <w:lastRenderedPageBreak/>
        <w:t>[4] - </w:t>
      </w:r>
      <w:hyperlink r:id="rId9" w:tgtFrame="_blank" w:history="1">
        <w:r>
          <w:rPr>
            <w:rStyle w:val="Hyperlink"/>
          </w:rPr>
          <w:t>http://www.opencompute.org/assets/download/OCP-Euro-Summit-Sponsorship-Packages-Oct-2014.pdf</w:t>
        </w:r>
      </w:hyperlink>
    </w:p>
    <w:p w:rsidR="00862776" w:rsidRDefault="00862776" w:rsidP="00862776">
      <w:pPr>
        <w:spacing w:before="100" w:beforeAutospacing="1" w:after="100" w:afterAutospacing="1"/>
      </w:pPr>
      <w:r>
        <w:t>[5] - </w:t>
      </w:r>
      <w:hyperlink r:id="rId10" w:tgtFrame="_blank" w:history="1">
        <w:r>
          <w:rPr>
            <w:rStyle w:val="Hyperlink"/>
          </w:rPr>
          <w:t>http://www.opencompute.org/assets/download/OCP-EU-Summit-Sponsor-Form-1.pdf</w:t>
        </w:r>
      </w:hyperlink>
    </w:p>
    <w:p w:rsidR="00DC700F" w:rsidRDefault="00862776" w:rsidP="00862776">
      <w:r>
        <w:t>[6] - </w:t>
      </w:r>
      <w:hyperlink r:id="rId11" w:tgtFrame="_blank" w:history="1">
        <w:r>
          <w:rPr>
            <w:rStyle w:val="Hyperlink"/>
          </w:rPr>
          <w:t>https://docs.google.com/a/opencompute.org/forms/d/1fuNw1WXoPpDtyptup90QfVJA314d39zYYd3gYnR9z1c/viewform</w:t>
        </w:r>
      </w:hyperlink>
    </w:p>
    <w:p w:rsidR="00952241" w:rsidRDefault="00F8212F"/>
    <w:sectPr w:rsidR="0095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D0F9E"/>
    <w:multiLevelType w:val="hybridMultilevel"/>
    <w:tmpl w:val="A0B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6"/>
    <w:rsid w:val="00862776"/>
    <w:rsid w:val="009842F6"/>
    <w:rsid w:val="009E4B09"/>
    <w:rsid w:val="00A81306"/>
    <w:rsid w:val="00CC5511"/>
    <w:rsid w:val="00DC700F"/>
    <w:rsid w:val="00E1498E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5A379-9BDE-465C-9756-7A7C32F2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F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627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27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ompute.org/community/events/past-ocp-summit-ev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ytechnique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ompute.org/community/events/summit/ocp-european-summit-30-31-october-2014?new" TargetMode="External"/><Relationship Id="rId11" Type="http://schemas.openxmlformats.org/officeDocument/2006/relationships/hyperlink" Target="https://docs.google.com/a/opencompute.org/forms/d/1fuNw1WXoPpDtyptup90QfVJA314d39zYYd3gYnR9z1c/viewform" TargetMode="External"/><Relationship Id="rId5" Type="http://schemas.openxmlformats.org/officeDocument/2006/relationships/hyperlink" Target="http://www.opencompute.org/blog/call-for-participation-ocp-european-summit-2014/" TargetMode="External"/><Relationship Id="rId10" Type="http://schemas.openxmlformats.org/officeDocument/2006/relationships/hyperlink" Target="http://www.opencompute.org/assets/download/OCP-EU-Summit-Sponsor-Form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ompute.org/assets/download/OCP-Euro-Summit-Sponsorship-Packages-Oct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Shaw (DIR HW ENG)</dc:creator>
  <cp:keywords/>
  <dc:description/>
  <cp:lastModifiedBy>Mark Shaw (DIR HW ENG)</cp:lastModifiedBy>
  <cp:revision>5</cp:revision>
  <cp:lastPrinted>2014-09-24T16:23:00Z</cp:lastPrinted>
  <dcterms:created xsi:type="dcterms:W3CDTF">2014-09-24T15:55:00Z</dcterms:created>
  <dcterms:modified xsi:type="dcterms:W3CDTF">2014-09-24T21:36:00Z</dcterms:modified>
</cp:coreProperties>
</file>