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05A62" w14:textId="640E1629" w:rsidR="00417F3A" w:rsidRDefault="00865296" w:rsidP="00DC2E5E">
      <w:pPr>
        <w:pStyle w:val="Heading"/>
        <w:ind w:left="0"/>
      </w:pPr>
      <w:r>
        <w:rPr>
          <w:noProof/>
          <w:lang w:eastAsia="zh-TW"/>
        </w:rPr>
        <w:drawing>
          <wp:inline distT="0" distB="0" distL="0" distR="0" wp14:anchorId="2D5DFE72" wp14:editId="5C0918ED">
            <wp:extent cx="5480050" cy="42418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050" cy="4241800"/>
                    </a:xfrm>
                    <a:prstGeom prst="rect">
                      <a:avLst/>
                    </a:prstGeom>
                    <a:solidFill>
                      <a:srgbClr val="FFFFFF"/>
                    </a:solidFill>
                    <a:ln>
                      <a:noFill/>
                    </a:ln>
                  </pic:spPr>
                </pic:pic>
              </a:graphicData>
            </a:graphic>
          </wp:inline>
        </w:drawing>
      </w:r>
      <w:r>
        <w:cr/>
      </w:r>
    </w:p>
    <w:p w14:paraId="6D9823E9" w14:textId="77777777" w:rsidR="00417F3A" w:rsidRDefault="00417F3A" w:rsidP="00DC2E5E">
      <w:pPr>
        <w:pStyle w:val="Heading"/>
        <w:ind w:left="0"/>
      </w:pPr>
    </w:p>
    <w:p w14:paraId="00A69856" w14:textId="77777777" w:rsidR="00417F3A" w:rsidRDefault="00417F3A" w:rsidP="00DC2E5E">
      <w:pPr>
        <w:pStyle w:val="Heading"/>
        <w:ind w:left="0"/>
      </w:pPr>
    </w:p>
    <w:p w14:paraId="795065E9" w14:textId="0CE3571E" w:rsidR="00CE0C7C" w:rsidRPr="004C65AA" w:rsidRDefault="002052FF" w:rsidP="00DC2E5E">
      <w:pPr>
        <w:pStyle w:val="Title"/>
        <w:ind w:left="0"/>
        <w:rPr>
          <w:sz w:val="52"/>
        </w:rPr>
      </w:pPr>
      <w:bookmarkStart w:id="0" w:name="_Toc453547491"/>
      <w:r>
        <w:rPr>
          <w:sz w:val="52"/>
        </w:rPr>
        <w:t>FlexSwitch</w:t>
      </w:r>
      <w:bookmarkEnd w:id="0"/>
    </w:p>
    <w:p w14:paraId="0F212430" w14:textId="5BCB95B1" w:rsidR="00CE0C7C" w:rsidRDefault="00CE0C7C" w:rsidP="00DC2E5E">
      <w:pPr>
        <w:pStyle w:val="Title"/>
        <w:ind w:left="0"/>
      </w:pPr>
      <w:bookmarkStart w:id="1" w:name="_Toc453547492"/>
      <w:r>
        <w:t>A Re</w:t>
      </w:r>
      <w:r w:rsidR="00AE6FAE">
        <w:t xml:space="preserve">ference </w:t>
      </w:r>
      <w:r w:rsidR="002052FF">
        <w:t xml:space="preserve">Network Stack </w:t>
      </w:r>
      <w:r>
        <w:t>for OCP</w:t>
      </w:r>
      <w:bookmarkEnd w:id="1"/>
    </w:p>
    <w:p w14:paraId="76DF2E96" w14:textId="5DB969B5" w:rsidR="00417F3A" w:rsidRDefault="007B3284" w:rsidP="00DC2E5E">
      <w:pPr>
        <w:pStyle w:val="Title"/>
        <w:ind w:left="0"/>
      </w:pPr>
      <w:r w:rsidRPr="00CE0C7C">
        <w:rPr>
          <w:rFonts w:hint="eastAsia"/>
        </w:rPr>
        <w:br w:type="page"/>
      </w:r>
    </w:p>
    <w:p w14:paraId="6B0B2424" w14:textId="77777777" w:rsidR="004B7C64" w:rsidRPr="00A25096" w:rsidRDefault="004B7C64" w:rsidP="00DC2E5E">
      <w:pPr>
        <w:pStyle w:val="Heading1"/>
        <w:ind w:left="0"/>
      </w:pPr>
      <w:bookmarkStart w:id="2" w:name="_Toc453547493"/>
      <w:r>
        <w:lastRenderedPageBreak/>
        <w:t>Executive Summary</w:t>
      </w:r>
      <w:bookmarkEnd w:id="2"/>
    </w:p>
    <w:p w14:paraId="5E8EB702" w14:textId="0D1F69E3" w:rsidR="00496BF0" w:rsidRPr="00496BF0" w:rsidRDefault="000A6711" w:rsidP="00283CC6">
      <w:pPr>
        <w:ind w:left="0"/>
      </w:pPr>
      <w:r>
        <w:t>FlexSwitch is a reference network stack for Open Compute</w:t>
      </w:r>
      <w:r w:rsidR="002B5F45">
        <w:t xml:space="preserve"> Project (OCP)</w:t>
      </w:r>
      <w:r>
        <w:t xml:space="preserve"> compati</w:t>
      </w:r>
      <w:r w:rsidR="002B5F45">
        <w:t xml:space="preserve">ble network hardware.  FlexSwitch is designed to run on top of a </w:t>
      </w:r>
      <w:r>
        <w:t xml:space="preserve">Network Operating System (NOS) – such as </w:t>
      </w:r>
      <w:r w:rsidR="002B5F45">
        <w:t xml:space="preserve">OCP’s </w:t>
      </w:r>
      <w:r>
        <w:t xml:space="preserve">Open Network Linux (ONL).  </w:t>
      </w:r>
      <w:r w:rsidR="002B5F45">
        <w:t>FlexSwitch’</w:t>
      </w:r>
      <w:r w:rsidR="00802D56">
        <w:t xml:space="preserve">s goal is to </w:t>
      </w:r>
      <w:r w:rsidR="002B5F45">
        <w:t>provide the much needed protocol suite to allow OCP network hardware to be deployed into production environments with an entirely OCP-based software solution.</w:t>
      </w:r>
      <w:r w:rsidR="00251CF7">
        <w:t xml:space="preserve">  This suite comprises of Open Network Install Environment (ONIE) as the bootloader, </w:t>
      </w:r>
      <w:r w:rsidR="000C6C1A">
        <w:t xml:space="preserve">ONL as the NOS, Switch Abstraction Interface (SAI) as the </w:t>
      </w:r>
      <w:r w:rsidR="00802D56">
        <w:t>hardware abstraction layer (</w:t>
      </w:r>
      <w:r w:rsidR="000C6C1A">
        <w:t>HAL</w:t>
      </w:r>
      <w:r w:rsidR="00802D56">
        <w:t>)</w:t>
      </w:r>
      <w:r w:rsidR="000C6C1A">
        <w:t xml:space="preserve">, and a complete layer 2 and layer 3 control-plane provided by FlexSwitch.  </w:t>
      </w:r>
      <w:r w:rsidR="00251CF7">
        <w:t>We believe that an open, modern network protocol suite will invigorate the OCP community and lead to innovation that will allow for OCP network hardware and software to become a true alternative to traditional network OEMs.</w:t>
      </w:r>
      <w:r w:rsidR="002B5F45">
        <w:t xml:space="preserve"> </w:t>
      </w:r>
    </w:p>
    <w:p w14:paraId="4C4E59F5" w14:textId="77777777" w:rsidR="004B7C64" w:rsidRDefault="004B7C64" w:rsidP="00DC2E5E">
      <w:pPr>
        <w:pStyle w:val="TOCHeading"/>
        <w:ind w:left="0"/>
      </w:pPr>
      <w:bookmarkStart w:id="3" w:name="_Toc453547494"/>
      <w:r>
        <w:t>Contents</w:t>
      </w:r>
      <w:bookmarkEnd w:id="3"/>
    </w:p>
    <w:p w14:paraId="5CA23AAC" w14:textId="77777777" w:rsidR="0015261F" w:rsidRDefault="004B7C64">
      <w:pPr>
        <w:pStyle w:val="TOC1"/>
        <w:tabs>
          <w:tab w:val="right" w:leader="dot" w:pos="9350"/>
        </w:tabs>
        <w:rPr>
          <w:rFonts w:asciiTheme="minorHAnsi" w:eastAsiaTheme="minorEastAsia" w:hAnsiTheme="minorHAnsi" w:cstheme="minorBidi"/>
          <w:noProof/>
          <w:sz w:val="24"/>
          <w:szCs w:val="24"/>
          <w:lang w:eastAsia="en-US"/>
        </w:rPr>
      </w:pPr>
      <w:r>
        <w:fldChar w:fldCharType="begin"/>
      </w:r>
      <w:r>
        <w:instrText xml:space="preserve"> TOC \o "1-3" \h \z \u </w:instrText>
      </w:r>
      <w:r>
        <w:fldChar w:fldCharType="separate"/>
      </w:r>
      <w:hyperlink w:anchor="_Toc453547491" w:history="1">
        <w:r w:rsidR="0015261F" w:rsidRPr="0024081C">
          <w:rPr>
            <w:rStyle w:val="Hyperlink"/>
            <w:noProof/>
          </w:rPr>
          <w:t>FlexSwitch</w:t>
        </w:r>
        <w:r w:rsidR="0015261F">
          <w:rPr>
            <w:noProof/>
            <w:webHidden/>
          </w:rPr>
          <w:tab/>
        </w:r>
        <w:r w:rsidR="0015261F">
          <w:rPr>
            <w:noProof/>
            <w:webHidden/>
          </w:rPr>
          <w:fldChar w:fldCharType="begin"/>
        </w:r>
        <w:r w:rsidR="0015261F">
          <w:rPr>
            <w:noProof/>
            <w:webHidden/>
          </w:rPr>
          <w:instrText xml:space="preserve"> PAGEREF _Toc453547491 \h </w:instrText>
        </w:r>
        <w:r w:rsidR="0015261F">
          <w:rPr>
            <w:noProof/>
            <w:webHidden/>
          </w:rPr>
        </w:r>
        <w:r w:rsidR="0015261F">
          <w:rPr>
            <w:noProof/>
            <w:webHidden/>
          </w:rPr>
          <w:fldChar w:fldCharType="separate"/>
        </w:r>
        <w:r w:rsidR="0015261F">
          <w:rPr>
            <w:noProof/>
            <w:webHidden/>
          </w:rPr>
          <w:t>1</w:t>
        </w:r>
        <w:r w:rsidR="0015261F">
          <w:rPr>
            <w:noProof/>
            <w:webHidden/>
          </w:rPr>
          <w:fldChar w:fldCharType="end"/>
        </w:r>
      </w:hyperlink>
    </w:p>
    <w:p w14:paraId="56B1B099"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492" w:history="1">
        <w:r w:rsidR="0015261F" w:rsidRPr="0024081C">
          <w:rPr>
            <w:rStyle w:val="Hyperlink"/>
            <w:noProof/>
          </w:rPr>
          <w:t>A Reference Network Stack for OCP</w:t>
        </w:r>
        <w:r w:rsidR="0015261F">
          <w:rPr>
            <w:noProof/>
            <w:webHidden/>
          </w:rPr>
          <w:tab/>
        </w:r>
        <w:r w:rsidR="0015261F">
          <w:rPr>
            <w:noProof/>
            <w:webHidden/>
          </w:rPr>
          <w:fldChar w:fldCharType="begin"/>
        </w:r>
        <w:r w:rsidR="0015261F">
          <w:rPr>
            <w:noProof/>
            <w:webHidden/>
          </w:rPr>
          <w:instrText xml:space="preserve"> PAGEREF _Toc453547492 \h </w:instrText>
        </w:r>
        <w:r w:rsidR="0015261F">
          <w:rPr>
            <w:noProof/>
            <w:webHidden/>
          </w:rPr>
        </w:r>
        <w:r w:rsidR="0015261F">
          <w:rPr>
            <w:noProof/>
            <w:webHidden/>
          </w:rPr>
          <w:fldChar w:fldCharType="separate"/>
        </w:r>
        <w:r w:rsidR="0015261F">
          <w:rPr>
            <w:noProof/>
            <w:webHidden/>
          </w:rPr>
          <w:t>1</w:t>
        </w:r>
        <w:r w:rsidR="0015261F">
          <w:rPr>
            <w:noProof/>
            <w:webHidden/>
          </w:rPr>
          <w:fldChar w:fldCharType="end"/>
        </w:r>
      </w:hyperlink>
    </w:p>
    <w:p w14:paraId="79D0CECC"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493" w:history="1">
        <w:r w:rsidR="0015261F" w:rsidRPr="0024081C">
          <w:rPr>
            <w:rStyle w:val="Hyperlink"/>
            <w:noProof/>
          </w:rPr>
          <w:t>Executive Summary</w:t>
        </w:r>
        <w:r w:rsidR="0015261F">
          <w:rPr>
            <w:noProof/>
            <w:webHidden/>
          </w:rPr>
          <w:tab/>
        </w:r>
        <w:r w:rsidR="0015261F">
          <w:rPr>
            <w:noProof/>
            <w:webHidden/>
          </w:rPr>
          <w:fldChar w:fldCharType="begin"/>
        </w:r>
        <w:r w:rsidR="0015261F">
          <w:rPr>
            <w:noProof/>
            <w:webHidden/>
          </w:rPr>
          <w:instrText xml:space="preserve"> PAGEREF _Toc453547493 \h </w:instrText>
        </w:r>
        <w:r w:rsidR="0015261F">
          <w:rPr>
            <w:noProof/>
            <w:webHidden/>
          </w:rPr>
        </w:r>
        <w:r w:rsidR="0015261F">
          <w:rPr>
            <w:noProof/>
            <w:webHidden/>
          </w:rPr>
          <w:fldChar w:fldCharType="separate"/>
        </w:r>
        <w:r w:rsidR="0015261F">
          <w:rPr>
            <w:noProof/>
            <w:webHidden/>
          </w:rPr>
          <w:t>2</w:t>
        </w:r>
        <w:r w:rsidR="0015261F">
          <w:rPr>
            <w:noProof/>
            <w:webHidden/>
          </w:rPr>
          <w:fldChar w:fldCharType="end"/>
        </w:r>
      </w:hyperlink>
    </w:p>
    <w:p w14:paraId="5A9A538E"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494" w:history="1">
        <w:r w:rsidR="0015261F" w:rsidRPr="0024081C">
          <w:rPr>
            <w:rStyle w:val="Hyperlink"/>
            <w:noProof/>
          </w:rPr>
          <w:t>Contents</w:t>
        </w:r>
        <w:r w:rsidR="0015261F">
          <w:rPr>
            <w:noProof/>
            <w:webHidden/>
          </w:rPr>
          <w:tab/>
        </w:r>
        <w:r w:rsidR="0015261F">
          <w:rPr>
            <w:noProof/>
            <w:webHidden/>
          </w:rPr>
          <w:fldChar w:fldCharType="begin"/>
        </w:r>
        <w:r w:rsidR="0015261F">
          <w:rPr>
            <w:noProof/>
            <w:webHidden/>
          </w:rPr>
          <w:instrText xml:space="preserve"> PAGEREF _Toc453547494 \h </w:instrText>
        </w:r>
        <w:r w:rsidR="0015261F">
          <w:rPr>
            <w:noProof/>
            <w:webHidden/>
          </w:rPr>
        </w:r>
        <w:r w:rsidR="0015261F">
          <w:rPr>
            <w:noProof/>
            <w:webHidden/>
          </w:rPr>
          <w:fldChar w:fldCharType="separate"/>
        </w:r>
        <w:r w:rsidR="0015261F">
          <w:rPr>
            <w:noProof/>
            <w:webHidden/>
          </w:rPr>
          <w:t>2</w:t>
        </w:r>
        <w:r w:rsidR="0015261F">
          <w:rPr>
            <w:noProof/>
            <w:webHidden/>
          </w:rPr>
          <w:fldChar w:fldCharType="end"/>
        </w:r>
      </w:hyperlink>
    </w:p>
    <w:p w14:paraId="6D845AB4"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495" w:history="1">
        <w:r w:rsidR="0015261F" w:rsidRPr="0024081C">
          <w:rPr>
            <w:rStyle w:val="Hyperlink"/>
            <w:noProof/>
          </w:rPr>
          <w:t>Figures</w:t>
        </w:r>
        <w:r w:rsidR="0015261F">
          <w:rPr>
            <w:noProof/>
            <w:webHidden/>
          </w:rPr>
          <w:tab/>
        </w:r>
        <w:r w:rsidR="0015261F">
          <w:rPr>
            <w:noProof/>
            <w:webHidden/>
          </w:rPr>
          <w:fldChar w:fldCharType="begin"/>
        </w:r>
        <w:r w:rsidR="0015261F">
          <w:rPr>
            <w:noProof/>
            <w:webHidden/>
          </w:rPr>
          <w:instrText xml:space="preserve"> PAGEREF _Toc453547495 \h </w:instrText>
        </w:r>
        <w:r w:rsidR="0015261F">
          <w:rPr>
            <w:noProof/>
            <w:webHidden/>
          </w:rPr>
        </w:r>
        <w:r w:rsidR="0015261F">
          <w:rPr>
            <w:noProof/>
            <w:webHidden/>
          </w:rPr>
          <w:fldChar w:fldCharType="separate"/>
        </w:r>
        <w:r w:rsidR="0015261F">
          <w:rPr>
            <w:noProof/>
            <w:webHidden/>
          </w:rPr>
          <w:t>2</w:t>
        </w:r>
        <w:r w:rsidR="0015261F">
          <w:rPr>
            <w:noProof/>
            <w:webHidden/>
          </w:rPr>
          <w:fldChar w:fldCharType="end"/>
        </w:r>
      </w:hyperlink>
    </w:p>
    <w:p w14:paraId="0998AFB8"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496" w:history="1">
        <w:r w:rsidR="0015261F" w:rsidRPr="0024081C">
          <w:rPr>
            <w:rStyle w:val="Hyperlink"/>
            <w:noProof/>
          </w:rPr>
          <w:t>Revision History</w:t>
        </w:r>
        <w:r w:rsidR="0015261F">
          <w:rPr>
            <w:noProof/>
            <w:webHidden/>
          </w:rPr>
          <w:tab/>
        </w:r>
        <w:r w:rsidR="0015261F">
          <w:rPr>
            <w:noProof/>
            <w:webHidden/>
          </w:rPr>
          <w:fldChar w:fldCharType="begin"/>
        </w:r>
        <w:r w:rsidR="0015261F">
          <w:rPr>
            <w:noProof/>
            <w:webHidden/>
          </w:rPr>
          <w:instrText xml:space="preserve"> PAGEREF _Toc453547496 \h </w:instrText>
        </w:r>
        <w:r w:rsidR="0015261F">
          <w:rPr>
            <w:noProof/>
            <w:webHidden/>
          </w:rPr>
        </w:r>
        <w:r w:rsidR="0015261F">
          <w:rPr>
            <w:noProof/>
            <w:webHidden/>
          </w:rPr>
          <w:fldChar w:fldCharType="separate"/>
        </w:r>
        <w:r w:rsidR="0015261F">
          <w:rPr>
            <w:noProof/>
            <w:webHidden/>
          </w:rPr>
          <w:t>3</w:t>
        </w:r>
        <w:r w:rsidR="0015261F">
          <w:rPr>
            <w:noProof/>
            <w:webHidden/>
          </w:rPr>
          <w:fldChar w:fldCharType="end"/>
        </w:r>
      </w:hyperlink>
    </w:p>
    <w:p w14:paraId="4199D0EE"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497" w:history="1">
        <w:r w:rsidR="0015261F" w:rsidRPr="0024081C">
          <w:rPr>
            <w:rStyle w:val="Hyperlink"/>
            <w:noProof/>
          </w:rPr>
          <w:t>Overview</w:t>
        </w:r>
        <w:r w:rsidR="0015261F">
          <w:rPr>
            <w:noProof/>
            <w:webHidden/>
          </w:rPr>
          <w:tab/>
        </w:r>
        <w:r w:rsidR="0015261F">
          <w:rPr>
            <w:noProof/>
            <w:webHidden/>
          </w:rPr>
          <w:fldChar w:fldCharType="begin"/>
        </w:r>
        <w:r w:rsidR="0015261F">
          <w:rPr>
            <w:noProof/>
            <w:webHidden/>
          </w:rPr>
          <w:instrText xml:space="preserve"> PAGEREF _Toc453547497 \h </w:instrText>
        </w:r>
        <w:r w:rsidR="0015261F">
          <w:rPr>
            <w:noProof/>
            <w:webHidden/>
          </w:rPr>
        </w:r>
        <w:r w:rsidR="0015261F">
          <w:rPr>
            <w:noProof/>
            <w:webHidden/>
          </w:rPr>
          <w:fldChar w:fldCharType="separate"/>
        </w:r>
        <w:r w:rsidR="0015261F">
          <w:rPr>
            <w:noProof/>
            <w:webHidden/>
          </w:rPr>
          <w:t>4</w:t>
        </w:r>
        <w:r w:rsidR="0015261F">
          <w:rPr>
            <w:noProof/>
            <w:webHidden/>
          </w:rPr>
          <w:fldChar w:fldCharType="end"/>
        </w:r>
      </w:hyperlink>
    </w:p>
    <w:p w14:paraId="44F0FEF2"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498" w:history="1">
        <w:r w:rsidR="0015261F" w:rsidRPr="0024081C">
          <w:rPr>
            <w:rStyle w:val="Hyperlink"/>
            <w:noProof/>
          </w:rPr>
          <w:t>License</w:t>
        </w:r>
        <w:r w:rsidR="0015261F">
          <w:rPr>
            <w:noProof/>
            <w:webHidden/>
          </w:rPr>
          <w:tab/>
        </w:r>
        <w:r w:rsidR="0015261F">
          <w:rPr>
            <w:noProof/>
            <w:webHidden/>
          </w:rPr>
          <w:fldChar w:fldCharType="begin"/>
        </w:r>
        <w:r w:rsidR="0015261F">
          <w:rPr>
            <w:noProof/>
            <w:webHidden/>
          </w:rPr>
          <w:instrText xml:space="preserve"> PAGEREF _Toc453547498 \h </w:instrText>
        </w:r>
        <w:r w:rsidR="0015261F">
          <w:rPr>
            <w:noProof/>
            <w:webHidden/>
          </w:rPr>
        </w:r>
        <w:r w:rsidR="0015261F">
          <w:rPr>
            <w:noProof/>
            <w:webHidden/>
          </w:rPr>
          <w:fldChar w:fldCharType="separate"/>
        </w:r>
        <w:r w:rsidR="0015261F">
          <w:rPr>
            <w:noProof/>
            <w:webHidden/>
          </w:rPr>
          <w:t>5</w:t>
        </w:r>
        <w:r w:rsidR="0015261F">
          <w:rPr>
            <w:noProof/>
            <w:webHidden/>
          </w:rPr>
          <w:fldChar w:fldCharType="end"/>
        </w:r>
      </w:hyperlink>
    </w:p>
    <w:p w14:paraId="6C716480"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499" w:history="1">
        <w:r w:rsidR="0015261F" w:rsidRPr="0024081C">
          <w:rPr>
            <w:rStyle w:val="Hyperlink"/>
            <w:noProof/>
          </w:rPr>
          <w:t>Background</w:t>
        </w:r>
        <w:r w:rsidR="0015261F">
          <w:rPr>
            <w:noProof/>
            <w:webHidden/>
          </w:rPr>
          <w:tab/>
        </w:r>
        <w:r w:rsidR="0015261F">
          <w:rPr>
            <w:noProof/>
            <w:webHidden/>
          </w:rPr>
          <w:fldChar w:fldCharType="begin"/>
        </w:r>
        <w:r w:rsidR="0015261F">
          <w:rPr>
            <w:noProof/>
            <w:webHidden/>
          </w:rPr>
          <w:instrText xml:space="preserve"> PAGEREF _Toc453547499 \h </w:instrText>
        </w:r>
        <w:r w:rsidR="0015261F">
          <w:rPr>
            <w:noProof/>
            <w:webHidden/>
          </w:rPr>
        </w:r>
        <w:r w:rsidR="0015261F">
          <w:rPr>
            <w:noProof/>
            <w:webHidden/>
          </w:rPr>
          <w:fldChar w:fldCharType="separate"/>
        </w:r>
        <w:r w:rsidR="0015261F">
          <w:rPr>
            <w:noProof/>
            <w:webHidden/>
          </w:rPr>
          <w:t>5</w:t>
        </w:r>
        <w:r w:rsidR="0015261F">
          <w:rPr>
            <w:noProof/>
            <w:webHidden/>
          </w:rPr>
          <w:fldChar w:fldCharType="end"/>
        </w:r>
      </w:hyperlink>
    </w:p>
    <w:p w14:paraId="5529737E"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500" w:history="1">
        <w:r w:rsidR="0015261F" w:rsidRPr="0024081C">
          <w:rPr>
            <w:rStyle w:val="Hyperlink"/>
            <w:noProof/>
          </w:rPr>
          <w:t>Design</w:t>
        </w:r>
        <w:r w:rsidR="0015261F">
          <w:rPr>
            <w:noProof/>
            <w:webHidden/>
          </w:rPr>
          <w:tab/>
        </w:r>
        <w:r w:rsidR="0015261F">
          <w:rPr>
            <w:noProof/>
            <w:webHidden/>
          </w:rPr>
          <w:fldChar w:fldCharType="begin"/>
        </w:r>
        <w:r w:rsidR="0015261F">
          <w:rPr>
            <w:noProof/>
            <w:webHidden/>
          </w:rPr>
          <w:instrText xml:space="preserve"> PAGEREF _Toc453547500 \h </w:instrText>
        </w:r>
        <w:r w:rsidR="0015261F">
          <w:rPr>
            <w:noProof/>
            <w:webHidden/>
          </w:rPr>
        </w:r>
        <w:r w:rsidR="0015261F">
          <w:rPr>
            <w:noProof/>
            <w:webHidden/>
          </w:rPr>
          <w:fldChar w:fldCharType="separate"/>
        </w:r>
        <w:r w:rsidR="0015261F">
          <w:rPr>
            <w:noProof/>
            <w:webHidden/>
          </w:rPr>
          <w:t>6</w:t>
        </w:r>
        <w:r w:rsidR="0015261F">
          <w:rPr>
            <w:noProof/>
            <w:webHidden/>
          </w:rPr>
          <w:fldChar w:fldCharType="end"/>
        </w:r>
      </w:hyperlink>
    </w:p>
    <w:p w14:paraId="32407F51"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501" w:history="1">
        <w:r w:rsidR="0015261F" w:rsidRPr="0024081C">
          <w:rPr>
            <w:rStyle w:val="Hyperlink"/>
            <w:noProof/>
          </w:rPr>
          <w:t>Test Plan</w:t>
        </w:r>
        <w:r w:rsidR="0015261F">
          <w:rPr>
            <w:noProof/>
            <w:webHidden/>
          </w:rPr>
          <w:tab/>
        </w:r>
        <w:r w:rsidR="0015261F">
          <w:rPr>
            <w:noProof/>
            <w:webHidden/>
          </w:rPr>
          <w:fldChar w:fldCharType="begin"/>
        </w:r>
        <w:r w:rsidR="0015261F">
          <w:rPr>
            <w:noProof/>
            <w:webHidden/>
          </w:rPr>
          <w:instrText xml:space="preserve"> PAGEREF _Toc453547501 \h </w:instrText>
        </w:r>
        <w:r w:rsidR="0015261F">
          <w:rPr>
            <w:noProof/>
            <w:webHidden/>
          </w:rPr>
        </w:r>
        <w:r w:rsidR="0015261F">
          <w:rPr>
            <w:noProof/>
            <w:webHidden/>
          </w:rPr>
          <w:fldChar w:fldCharType="separate"/>
        </w:r>
        <w:r w:rsidR="0015261F">
          <w:rPr>
            <w:noProof/>
            <w:webHidden/>
          </w:rPr>
          <w:t>7</w:t>
        </w:r>
        <w:r w:rsidR="0015261F">
          <w:rPr>
            <w:noProof/>
            <w:webHidden/>
          </w:rPr>
          <w:fldChar w:fldCharType="end"/>
        </w:r>
      </w:hyperlink>
    </w:p>
    <w:p w14:paraId="6F611865"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502" w:history="1">
        <w:r w:rsidR="0015261F" w:rsidRPr="0024081C">
          <w:rPr>
            <w:rStyle w:val="Hyperlink"/>
            <w:noProof/>
          </w:rPr>
          <w:t>Checklist for Maintenance</w:t>
        </w:r>
        <w:r w:rsidR="0015261F">
          <w:rPr>
            <w:noProof/>
            <w:webHidden/>
          </w:rPr>
          <w:tab/>
        </w:r>
        <w:r w:rsidR="0015261F">
          <w:rPr>
            <w:noProof/>
            <w:webHidden/>
          </w:rPr>
          <w:fldChar w:fldCharType="begin"/>
        </w:r>
        <w:r w:rsidR="0015261F">
          <w:rPr>
            <w:noProof/>
            <w:webHidden/>
          </w:rPr>
          <w:instrText xml:space="preserve"> PAGEREF _Toc453547502 \h </w:instrText>
        </w:r>
        <w:r w:rsidR="0015261F">
          <w:rPr>
            <w:noProof/>
            <w:webHidden/>
          </w:rPr>
        </w:r>
        <w:r w:rsidR="0015261F">
          <w:rPr>
            <w:noProof/>
            <w:webHidden/>
          </w:rPr>
          <w:fldChar w:fldCharType="separate"/>
        </w:r>
        <w:r w:rsidR="0015261F">
          <w:rPr>
            <w:noProof/>
            <w:webHidden/>
          </w:rPr>
          <w:t>8</w:t>
        </w:r>
        <w:r w:rsidR="0015261F">
          <w:rPr>
            <w:noProof/>
            <w:webHidden/>
          </w:rPr>
          <w:fldChar w:fldCharType="end"/>
        </w:r>
      </w:hyperlink>
    </w:p>
    <w:p w14:paraId="7AF1CFF3"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503" w:history="1">
        <w:r w:rsidR="0015261F" w:rsidRPr="0024081C">
          <w:rPr>
            <w:rStyle w:val="Hyperlink"/>
            <w:noProof/>
          </w:rPr>
          <w:t>Checklist for Governance</w:t>
        </w:r>
        <w:r w:rsidR="0015261F">
          <w:rPr>
            <w:noProof/>
            <w:webHidden/>
          </w:rPr>
          <w:tab/>
        </w:r>
        <w:r w:rsidR="0015261F">
          <w:rPr>
            <w:noProof/>
            <w:webHidden/>
          </w:rPr>
          <w:fldChar w:fldCharType="begin"/>
        </w:r>
        <w:r w:rsidR="0015261F">
          <w:rPr>
            <w:noProof/>
            <w:webHidden/>
          </w:rPr>
          <w:instrText xml:space="preserve"> PAGEREF _Toc453547503 \h </w:instrText>
        </w:r>
        <w:r w:rsidR="0015261F">
          <w:rPr>
            <w:noProof/>
            <w:webHidden/>
          </w:rPr>
        </w:r>
        <w:r w:rsidR="0015261F">
          <w:rPr>
            <w:noProof/>
            <w:webHidden/>
          </w:rPr>
          <w:fldChar w:fldCharType="separate"/>
        </w:r>
        <w:r w:rsidR="0015261F">
          <w:rPr>
            <w:noProof/>
            <w:webHidden/>
          </w:rPr>
          <w:t>8</w:t>
        </w:r>
        <w:r w:rsidR="0015261F">
          <w:rPr>
            <w:noProof/>
            <w:webHidden/>
          </w:rPr>
          <w:fldChar w:fldCharType="end"/>
        </w:r>
      </w:hyperlink>
    </w:p>
    <w:p w14:paraId="29C3A7D2"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504" w:history="1">
        <w:r w:rsidR="0015261F" w:rsidRPr="0024081C">
          <w:rPr>
            <w:rStyle w:val="Hyperlink"/>
            <w:noProof/>
          </w:rPr>
          <w:t>Roadmap</w:t>
        </w:r>
        <w:r w:rsidR="0015261F">
          <w:rPr>
            <w:noProof/>
            <w:webHidden/>
          </w:rPr>
          <w:tab/>
        </w:r>
        <w:r w:rsidR="0015261F">
          <w:rPr>
            <w:noProof/>
            <w:webHidden/>
          </w:rPr>
          <w:fldChar w:fldCharType="begin"/>
        </w:r>
        <w:r w:rsidR="0015261F">
          <w:rPr>
            <w:noProof/>
            <w:webHidden/>
          </w:rPr>
          <w:instrText xml:space="preserve"> PAGEREF _Toc453547504 \h </w:instrText>
        </w:r>
        <w:r w:rsidR="0015261F">
          <w:rPr>
            <w:noProof/>
            <w:webHidden/>
          </w:rPr>
        </w:r>
        <w:r w:rsidR="0015261F">
          <w:rPr>
            <w:noProof/>
            <w:webHidden/>
          </w:rPr>
          <w:fldChar w:fldCharType="separate"/>
        </w:r>
        <w:r w:rsidR="0015261F">
          <w:rPr>
            <w:noProof/>
            <w:webHidden/>
          </w:rPr>
          <w:t>9</w:t>
        </w:r>
        <w:r w:rsidR="0015261F">
          <w:rPr>
            <w:noProof/>
            <w:webHidden/>
          </w:rPr>
          <w:fldChar w:fldCharType="end"/>
        </w:r>
      </w:hyperlink>
    </w:p>
    <w:p w14:paraId="5209F795" w14:textId="77777777" w:rsidR="0015261F" w:rsidRDefault="000634DC">
      <w:pPr>
        <w:pStyle w:val="TOC1"/>
        <w:tabs>
          <w:tab w:val="right" w:leader="dot" w:pos="9350"/>
        </w:tabs>
        <w:rPr>
          <w:rFonts w:asciiTheme="minorHAnsi" w:eastAsiaTheme="minorEastAsia" w:hAnsiTheme="minorHAnsi" w:cstheme="minorBidi"/>
          <w:noProof/>
          <w:sz w:val="24"/>
          <w:szCs w:val="24"/>
          <w:lang w:eastAsia="en-US"/>
        </w:rPr>
      </w:pPr>
      <w:hyperlink w:anchor="_Toc453547505" w:history="1">
        <w:r w:rsidR="0015261F" w:rsidRPr="0024081C">
          <w:rPr>
            <w:rStyle w:val="Hyperlink"/>
            <w:noProof/>
          </w:rPr>
          <w:t>Supporting Documents</w:t>
        </w:r>
        <w:r w:rsidR="0015261F">
          <w:rPr>
            <w:noProof/>
            <w:webHidden/>
          </w:rPr>
          <w:tab/>
        </w:r>
        <w:r w:rsidR="0015261F">
          <w:rPr>
            <w:noProof/>
            <w:webHidden/>
          </w:rPr>
          <w:fldChar w:fldCharType="begin"/>
        </w:r>
        <w:r w:rsidR="0015261F">
          <w:rPr>
            <w:noProof/>
            <w:webHidden/>
          </w:rPr>
          <w:instrText xml:space="preserve"> PAGEREF _Toc453547505 \h </w:instrText>
        </w:r>
        <w:r w:rsidR="0015261F">
          <w:rPr>
            <w:noProof/>
            <w:webHidden/>
          </w:rPr>
        </w:r>
        <w:r w:rsidR="0015261F">
          <w:rPr>
            <w:noProof/>
            <w:webHidden/>
          </w:rPr>
          <w:fldChar w:fldCharType="separate"/>
        </w:r>
        <w:r w:rsidR="0015261F">
          <w:rPr>
            <w:noProof/>
            <w:webHidden/>
          </w:rPr>
          <w:t>10</w:t>
        </w:r>
        <w:r w:rsidR="0015261F">
          <w:rPr>
            <w:noProof/>
            <w:webHidden/>
          </w:rPr>
          <w:fldChar w:fldCharType="end"/>
        </w:r>
      </w:hyperlink>
    </w:p>
    <w:p w14:paraId="200A8182" w14:textId="77777777" w:rsidR="004B7C64" w:rsidRDefault="004B7C64" w:rsidP="00DC2E5E">
      <w:pPr>
        <w:ind w:left="0"/>
      </w:pPr>
      <w:r>
        <w:rPr>
          <w:b/>
          <w:bCs/>
          <w:noProof/>
        </w:rPr>
        <w:fldChar w:fldCharType="end"/>
      </w:r>
    </w:p>
    <w:p w14:paraId="4E172E52" w14:textId="77777777" w:rsidR="007B3284" w:rsidRDefault="004B7C64" w:rsidP="00DC2E5E">
      <w:pPr>
        <w:pStyle w:val="TOCHeading"/>
        <w:ind w:left="0"/>
      </w:pPr>
      <w:bookmarkStart w:id="4" w:name="_Toc453547495"/>
      <w:r>
        <w:t>Figures</w:t>
      </w:r>
      <w:bookmarkEnd w:id="4"/>
    </w:p>
    <w:p w14:paraId="71272E01" w14:textId="77777777" w:rsidR="00283CC6" w:rsidRDefault="004B7C64" w:rsidP="00283CC6">
      <w:pPr>
        <w:pStyle w:val="TableofFigures"/>
        <w:tabs>
          <w:tab w:val="right" w:leader="dot" w:pos="9350"/>
        </w:tabs>
        <w:ind w:firstLine="720"/>
        <w:rPr>
          <w:rFonts w:asciiTheme="minorHAnsi" w:eastAsiaTheme="minorEastAsia" w:hAnsiTheme="minorHAnsi" w:cstheme="minorBidi"/>
          <w:noProof/>
          <w:sz w:val="24"/>
          <w:szCs w:val="24"/>
          <w:lang w:eastAsia="en-US"/>
        </w:rPr>
      </w:pPr>
      <w:r>
        <w:fldChar w:fldCharType="begin"/>
      </w:r>
      <w:r>
        <w:instrText xml:space="preserve"> TOC \h \z \c "Figure" </w:instrText>
      </w:r>
      <w:r>
        <w:fldChar w:fldCharType="separate"/>
      </w:r>
      <w:hyperlink w:anchor="_Toc453312601" w:history="1">
        <w:r w:rsidR="00283CC6" w:rsidRPr="00DA17E3">
          <w:rPr>
            <w:rStyle w:val="Hyperlink"/>
            <w:noProof/>
          </w:rPr>
          <w:t>Figure 1: FlexSwitch architecture</w:t>
        </w:r>
        <w:r w:rsidR="00283CC6">
          <w:rPr>
            <w:noProof/>
            <w:webHidden/>
          </w:rPr>
          <w:tab/>
        </w:r>
        <w:r w:rsidR="00283CC6">
          <w:rPr>
            <w:noProof/>
            <w:webHidden/>
          </w:rPr>
          <w:fldChar w:fldCharType="begin"/>
        </w:r>
        <w:r w:rsidR="00283CC6">
          <w:rPr>
            <w:noProof/>
            <w:webHidden/>
          </w:rPr>
          <w:instrText xml:space="preserve"> PAGEREF _Toc453312601 \h </w:instrText>
        </w:r>
        <w:r w:rsidR="00283CC6">
          <w:rPr>
            <w:noProof/>
            <w:webHidden/>
          </w:rPr>
        </w:r>
        <w:r w:rsidR="00283CC6">
          <w:rPr>
            <w:noProof/>
            <w:webHidden/>
          </w:rPr>
          <w:fldChar w:fldCharType="separate"/>
        </w:r>
        <w:r w:rsidR="0015261F">
          <w:rPr>
            <w:noProof/>
            <w:webHidden/>
          </w:rPr>
          <w:t>4</w:t>
        </w:r>
        <w:r w:rsidR="00283CC6">
          <w:rPr>
            <w:noProof/>
            <w:webHidden/>
          </w:rPr>
          <w:fldChar w:fldCharType="end"/>
        </w:r>
      </w:hyperlink>
    </w:p>
    <w:p w14:paraId="2BEEAC95" w14:textId="09DB1021" w:rsidR="00096BC8" w:rsidRDefault="004B7C64" w:rsidP="00283CC6">
      <w:pPr>
        <w:ind w:left="0" w:firstLine="720"/>
      </w:pPr>
      <w:r>
        <w:fldChar w:fldCharType="end"/>
      </w:r>
    </w:p>
    <w:p w14:paraId="5FDBA574" w14:textId="77777777" w:rsidR="00DC2E5E" w:rsidRDefault="00DC2E5E" w:rsidP="001033E0">
      <w:pPr>
        <w:pStyle w:val="Heading1"/>
        <w:ind w:left="0"/>
      </w:pPr>
      <w:bookmarkStart w:id="5" w:name="_Toc453547496"/>
      <w:r>
        <w:lastRenderedPageBreak/>
        <w:t>Revision History</w:t>
      </w:r>
      <w:bookmarkEnd w:id="5"/>
    </w:p>
    <w:tbl>
      <w:tblPr>
        <w:tblStyle w:val="TableGrid"/>
        <w:tblW w:w="0" w:type="auto"/>
        <w:tblLook w:val="04A0" w:firstRow="1" w:lastRow="0" w:firstColumn="1" w:lastColumn="0" w:noHBand="0" w:noVBand="1"/>
      </w:tblPr>
      <w:tblGrid>
        <w:gridCol w:w="2389"/>
        <w:gridCol w:w="2292"/>
        <w:gridCol w:w="2309"/>
        <w:gridCol w:w="2360"/>
      </w:tblGrid>
      <w:tr w:rsidR="001033E0" w14:paraId="6BCC412C" w14:textId="77777777" w:rsidTr="002052FF">
        <w:tc>
          <w:tcPr>
            <w:tcW w:w="2389" w:type="dxa"/>
          </w:tcPr>
          <w:p w14:paraId="295E2519" w14:textId="38A9606F" w:rsidR="001033E0" w:rsidRPr="001033E0" w:rsidRDefault="001033E0" w:rsidP="00096BC8">
            <w:pPr>
              <w:jc w:val="both"/>
            </w:pPr>
            <w:r w:rsidRPr="001033E0">
              <w:t>Name</w:t>
            </w:r>
          </w:p>
        </w:tc>
        <w:tc>
          <w:tcPr>
            <w:tcW w:w="2292" w:type="dxa"/>
          </w:tcPr>
          <w:p w14:paraId="1BC1FF82" w14:textId="54E5454F" w:rsidR="001033E0" w:rsidRPr="001033E0" w:rsidRDefault="001033E0" w:rsidP="00096BC8">
            <w:pPr>
              <w:jc w:val="both"/>
            </w:pPr>
            <w:r w:rsidRPr="001033E0">
              <w:t>Date</w:t>
            </w:r>
          </w:p>
        </w:tc>
        <w:tc>
          <w:tcPr>
            <w:tcW w:w="2309" w:type="dxa"/>
          </w:tcPr>
          <w:p w14:paraId="7C73E661" w14:textId="7AA0D05F" w:rsidR="001033E0" w:rsidRPr="001033E0" w:rsidRDefault="001033E0" w:rsidP="00096BC8">
            <w:pPr>
              <w:jc w:val="both"/>
            </w:pPr>
            <w:r w:rsidRPr="001033E0">
              <w:t>Version</w:t>
            </w:r>
          </w:p>
        </w:tc>
        <w:tc>
          <w:tcPr>
            <w:tcW w:w="2360" w:type="dxa"/>
          </w:tcPr>
          <w:p w14:paraId="055A145F" w14:textId="0666C334" w:rsidR="001033E0" w:rsidRPr="001033E0" w:rsidRDefault="001033E0" w:rsidP="00096BC8">
            <w:pPr>
              <w:jc w:val="both"/>
            </w:pPr>
            <w:r w:rsidRPr="001033E0">
              <w:t>Description</w:t>
            </w:r>
          </w:p>
        </w:tc>
      </w:tr>
      <w:tr w:rsidR="001033E0" w14:paraId="7F72823D" w14:textId="77777777" w:rsidTr="002052FF">
        <w:tc>
          <w:tcPr>
            <w:tcW w:w="2389" w:type="dxa"/>
          </w:tcPr>
          <w:p w14:paraId="15ED2BD3" w14:textId="3973F018" w:rsidR="001033E0" w:rsidRDefault="002052FF" w:rsidP="00096BC8">
            <w:pPr>
              <w:jc w:val="both"/>
              <w:rPr>
                <w:bCs/>
              </w:rPr>
            </w:pPr>
            <w:r>
              <w:rPr>
                <w:bCs/>
              </w:rPr>
              <w:t>Glenn Sullivan</w:t>
            </w:r>
          </w:p>
        </w:tc>
        <w:tc>
          <w:tcPr>
            <w:tcW w:w="2292" w:type="dxa"/>
          </w:tcPr>
          <w:p w14:paraId="46B6F46D" w14:textId="1C539F34" w:rsidR="001033E0" w:rsidRDefault="002052FF" w:rsidP="00096BC8">
            <w:pPr>
              <w:jc w:val="both"/>
              <w:rPr>
                <w:bCs/>
              </w:rPr>
            </w:pPr>
            <w:r>
              <w:rPr>
                <w:bCs/>
              </w:rPr>
              <w:t>2016-06-13</w:t>
            </w:r>
          </w:p>
        </w:tc>
        <w:tc>
          <w:tcPr>
            <w:tcW w:w="2309" w:type="dxa"/>
          </w:tcPr>
          <w:p w14:paraId="73CBCAF8" w14:textId="6FFAAB01" w:rsidR="001033E0" w:rsidRDefault="001033E0" w:rsidP="00096BC8">
            <w:pPr>
              <w:jc w:val="both"/>
              <w:rPr>
                <w:bCs/>
              </w:rPr>
            </w:pPr>
            <w:r>
              <w:rPr>
                <w:bCs/>
              </w:rPr>
              <w:t>0.1</w:t>
            </w:r>
          </w:p>
        </w:tc>
        <w:tc>
          <w:tcPr>
            <w:tcW w:w="2360" w:type="dxa"/>
          </w:tcPr>
          <w:p w14:paraId="6C366FF9" w14:textId="60A33643" w:rsidR="001033E0" w:rsidRPr="001033E0" w:rsidRDefault="001033E0" w:rsidP="00096BC8">
            <w:pPr>
              <w:jc w:val="both"/>
            </w:pPr>
            <w:r>
              <w:rPr>
                <w:bCs/>
              </w:rPr>
              <w:t>Initial Release</w:t>
            </w:r>
          </w:p>
        </w:tc>
      </w:tr>
    </w:tbl>
    <w:p w14:paraId="6251029D" w14:textId="7DD343A8" w:rsidR="00DC2E5E" w:rsidRDefault="004B7C64" w:rsidP="00DC2E5E">
      <w:pPr>
        <w:pStyle w:val="TOCHeading"/>
        <w:ind w:left="0"/>
        <w:rPr>
          <w:rFonts w:ascii="Vista Sans OT Reg" w:eastAsia="Calibri" w:hAnsi="Vista Sans OT Reg" w:cs="Vista Sans OT Reg"/>
          <w:bCs w:val="0"/>
          <w:color w:val="auto"/>
          <w:sz w:val="22"/>
          <w:szCs w:val="22"/>
        </w:rPr>
      </w:pPr>
      <w:r>
        <w:rPr>
          <w:rFonts w:ascii="Vista Sans OT Reg" w:eastAsia="Calibri" w:hAnsi="Vista Sans OT Reg" w:cs="Vista Sans OT Reg"/>
          <w:bCs w:val="0"/>
          <w:color w:val="auto"/>
          <w:sz w:val="22"/>
          <w:szCs w:val="22"/>
        </w:rPr>
        <w:br w:type="page"/>
      </w:r>
    </w:p>
    <w:p w14:paraId="6BEFBAB0" w14:textId="58DE3672" w:rsidR="007B3284" w:rsidRDefault="007B3284" w:rsidP="00DC2E5E">
      <w:pPr>
        <w:pStyle w:val="TOCHeading"/>
        <w:ind w:left="0"/>
      </w:pPr>
      <w:bookmarkStart w:id="6" w:name="_Toc453547497"/>
      <w:r>
        <w:lastRenderedPageBreak/>
        <w:t>Overview</w:t>
      </w:r>
      <w:bookmarkEnd w:id="6"/>
    </w:p>
    <w:p w14:paraId="0CDAD6C8" w14:textId="383D0797" w:rsidR="00F317AA" w:rsidRDefault="00A021B6" w:rsidP="004C7A76">
      <w:pPr>
        <w:ind w:left="0"/>
        <w:rPr>
          <w:rFonts w:cs="Segoe UI"/>
        </w:rPr>
      </w:pPr>
      <w:r>
        <w:rPr>
          <w:rFonts w:cs="Segoe UI"/>
        </w:rPr>
        <w:t xml:space="preserve">FlexSwitch is a modern network protocol suite providing complete layer 2 and layer 3 functionality designed to run on OCP hardware in conjunction with other OCP software offerings – such as ONIE, ONL, and SAI.  Written from scratch in </w:t>
      </w:r>
      <w:hyperlink r:id="rId9" w:history="1">
        <w:r w:rsidRPr="00A021B6">
          <w:rPr>
            <w:rStyle w:val="Hyperlink"/>
            <w:rFonts w:cs="Segoe UI"/>
          </w:rPr>
          <w:t>Go</w:t>
        </w:r>
      </w:hyperlink>
      <w:r>
        <w:rPr>
          <w:rFonts w:cs="Segoe UI"/>
        </w:rPr>
        <w:t xml:space="preserve">, FlexSwitch is an alternative to legacy open source routing and switching stacks that require </w:t>
      </w:r>
      <w:r w:rsidR="00D73655">
        <w:rPr>
          <w:rFonts w:cs="Segoe UI"/>
        </w:rPr>
        <w:t xml:space="preserve">stitching multiple projects together - in order to build a complete stack.  Operating in user-space with an underlying NOS, such as Open Network Linux – FlexSwitch provides a control-plane for network protocol features, as well as the ability to program the underlying hardware.  With a focus on scale, zero-touch operations, and </w:t>
      </w:r>
      <w:r w:rsidR="00D73655" w:rsidRPr="00D73655">
        <w:rPr>
          <w:rFonts w:cs="Segoe UI"/>
        </w:rPr>
        <w:t>consumability</w:t>
      </w:r>
      <w:r w:rsidR="00D73655">
        <w:rPr>
          <w:rFonts w:cs="Segoe UI"/>
        </w:rPr>
        <w:t xml:space="preserve"> – FlexSwitch is designed with the core mantra that everything must have an API.  The goal of FlexSwitch is to have a highly modular, reusable code-base </w:t>
      </w:r>
      <w:r w:rsidR="00854DE5">
        <w:rPr>
          <w:rFonts w:cs="Segoe UI"/>
        </w:rPr>
        <w:t xml:space="preserve">that runs on any combination of OCP hardware and software – with every element accessible to view or change via a REST API.  </w:t>
      </w:r>
      <w:r w:rsidR="000C6C1A">
        <w:rPr>
          <w:rFonts w:cs="Segoe UI"/>
        </w:rPr>
        <w:t>This modular</w:t>
      </w:r>
      <w:r w:rsidR="00854DE5">
        <w:rPr>
          <w:rFonts w:cs="Segoe UI"/>
        </w:rPr>
        <w:t xml:space="preserve"> software architecture is shown in Figure 1.</w:t>
      </w:r>
    </w:p>
    <w:p w14:paraId="4C7EF41F" w14:textId="363A29D6" w:rsidR="007F4A38" w:rsidRPr="005B4A67" w:rsidRDefault="00915541" w:rsidP="004C65AA">
      <w:pPr>
        <w:pStyle w:val="Caption"/>
        <w:ind w:left="0"/>
        <w:jc w:val="center"/>
      </w:pPr>
      <w:bookmarkStart w:id="7" w:name="_Toc453312601"/>
      <w:r w:rsidRPr="00915541">
        <w:rPr>
          <w:b w:val="0"/>
          <w:bCs w:val="0"/>
          <w:noProof/>
          <w:color w:val="auto"/>
          <w:sz w:val="22"/>
          <w:szCs w:val="22"/>
          <w:lang w:eastAsia="zh-TW"/>
        </w:rPr>
        <w:drawing>
          <wp:inline distT="0" distB="0" distL="0" distR="0" wp14:anchorId="7063C796" wp14:editId="563EF131">
            <wp:extent cx="5943600" cy="4976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76495"/>
                    </a:xfrm>
                    <a:prstGeom prst="rect">
                      <a:avLst/>
                    </a:prstGeom>
                  </pic:spPr>
                </pic:pic>
              </a:graphicData>
            </a:graphic>
          </wp:inline>
        </w:drawing>
      </w:r>
      <w:r w:rsidR="007F4A38">
        <w:t xml:space="preserve">Figure </w:t>
      </w:r>
      <w:r w:rsidR="000634DC">
        <w:fldChar w:fldCharType="begin"/>
      </w:r>
      <w:r w:rsidR="000634DC">
        <w:instrText xml:space="preserve"> SEQ Figure \* ARABIC </w:instrText>
      </w:r>
      <w:r w:rsidR="000634DC">
        <w:fldChar w:fldCharType="separate"/>
      </w:r>
      <w:r w:rsidR="003E050F">
        <w:rPr>
          <w:noProof/>
        </w:rPr>
        <w:t>1</w:t>
      </w:r>
      <w:r w:rsidR="000634DC">
        <w:rPr>
          <w:noProof/>
        </w:rPr>
        <w:fldChar w:fldCharType="end"/>
      </w:r>
      <w:r w:rsidR="007F4A38">
        <w:t xml:space="preserve">: </w:t>
      </w:r>
      <w:r w:rsidR="00283CC6">
        <w:t>FlexSwitch architecture</w:t>
      </w:r>
      <w:bookmarkEnd w:id="7"/>
    </w:p>
    <w:p w14:paraId="4D9EF547" w14:textId="77777777" w:rsidR="007B3284" w:rsidRDefault="007B3284" w:rsidP="00DC2E5E">
      <w:pPr>
        <w:pStyle w:val="Heading1"/>
        <w:ind w:left="0"/>
      </w:pPr>
      <w:bookmarkStart w:id="8" w:name="_Toc453547498"/>
      <w:r>
        <w:lastRenderedPageBreak/>
        <w:t>License</w:t>
      </w:r>
      <w:bookmarkEnd w:id="8"/>
    </w:p>
    <w:p w14:paraId="66347929" w14:textId="7C0FCD5D" w:rsidR="007B3284" w:rsidRDefault="007F4A38" w:rsidP="00DC2E5E">
      <w:pPr>
        <w:ind w:left="0"/>
      </w:pPr>
      <w:r>
        <w:t>A</w:t>
      </w:r>
      <w:r w:rsidR="005068F8">
        <w:t xml:space="preserve">ll of the user-space code in </w:t>
      </w:r>
      <w:r w:rsidR="009F13CE">
        <w:t xml:space="preserve">FlexSwitch </w:t>
      </w:r>
      <w:r w:rsidR="00DD659E">
        <w:t>is licensed under the Apache License, Version 2.0 (the “License”). You may obtain a copy of this license at http://www.apache.org/licenses/LICENSE-2.0</w:t>
      </w:r>
    </w:p>
    <w:p w14:paraId="061907F8" w14:textId="57B5BB85" w:rsidR="007B3284" w:rsidRDefault="007B3284" w:rsidP="00DC2E5E">
      <w:pPr>
        <w:pStyle w:val="Heading1"/>
        <w:ind w:left="0"/>
      </w:pPr>
      <w:bookmarkStart w:id="9" w:name="_Toc453547499"/>
      <w:r>
        <w:t>Background</w:t>
      </w:r>
      <w:bookmarkEnd w:id="9"/>
    </w:p>
    <w:p w14:paraId="2B0EC67F" w14:textId="3808EF34" w:rsidR="007A0BAD" w:rsidRDefault="00222002" w:rsidP="00283CC6">
      <w:pPr>
        <w:ind w:left="0"/>
      </w:pPr>
      <w:r>
        <w:t xml:space="preserve">The current software offerings from the Open Compute Project (OCP) serve as an excellent platform for driving adoption of OCP hardware and have laid the groundwork </w:t>
      </w:r>
      <w:r w:rsidR="001C50F4">
        <w:t>for upper-layer protocol stacks to provide an alternative to the traditional network OEM offerings.  The Open Network Install Environment (ONIE) is a robust boot-loader that has seen widespread adoption by all participating OCP switch vendors.  Open Network Linux (ONL) has become the reference standard NOS with a Hardware Compatibility List that encompasses a wide range of devices.  Finally, the Switch Abstraction Interface (SAI) has become an industry-backed hardware abstraction layer (HAL) for programming merchant silicon.</w:t>
      </w:r>
    </w:p>
    <w:p w14:paraId="6A5A53E5" w14:textId="77777777" w:rsidR="001C50F4" w:rsidRDefault="001C50F4" w:rsidP="00283CC6">
      <w:pPr>
        <w:ind w:left="0"/>
      </w:pPr>
    </w:p>
    <w:p w14:paraId="7278803F" w14:textId="358F6BA2" w:rsidR="003B6695" w:rsidRDefault="001C50F4" w:rsidP="003B6695">
      <w:pPr>
        <w:ind w:left="0"/>
      </w:pPr>
      <w:r>
        <w:t>The missing piece</w:t>
      </w:r>
      <w:r w:rsidR="003B6695">
        <w:t>,</w:t>
      </w:r>
      <w:r w:rsidR="0015261F">
        <w:t xml:space="preserve"> preventing an operator f</w:t>
      </w:r>
      <w:r>
        <w:t>r</w:t>
      </w:r>
      <w:r w:rsidR="0015261F">
        <w:t>om</w:t>
      </w:r>
      <w:r>
        <w:t xml:space="preserve"> deploying a complete OCP hardware and software solution</w:t>
      </w:r>
      <w:r w:rsidR="003B6695">
        <w:t>,</w:t>
      </w:r>
      <w:r>
        <w:t xml:space="preserve"> is</w:t>
      </w:r>
      <w:r w:rsidR="003B6695">
        <w:t xml:space="preserve"> a network protocol stack that implements industry standard routing and switch</w:t>
      </w:r>
      <w:r w:rsidR="0015261F">
        <w:t>ing</w:t>
      </w:r>
      <w:r w:rsidR="003B6695">
        <w:t xml:space="preserve"> protocols to program underlying packet-forwarding hardware.</w:t>
      </w:r>
      <w:r w:rsidR="00D57964">
        <w:t xml:space="preserve">  Such a network stack needs to be offered as part of the OCP software suite and written with both developers and operators in mind allowing it to appeal to as many OCP adopters as possible.</w:t>
      </w:r>
    </w:p>
    <w:p w14:paraId="1F2804F3" w14:textId="77777777" w:rsidR="003B6695" w:rsidRDefault="003B6695" w:rsidP="003B6695">
      <w:pPr>
        <w:ind w:left="0"/>
      </w:pPr>
    </w:p>
    <w:p w14:paraId="26517ACB" w14:textId="32A62386" w:rsidR="001C50F4" w:rsidRDefault="00D57964" w:rsidP="003B6695">
      <w:pPr>
        <w:ind w:left="0"/>
      </w:pPr>
      <w:r>
        <w:t>To this end, a</w:t>
      </w:r>
      <w:r w:rsidR="003B6695">
        <w:t xml:space="preserve">n </w:t>
      </w:r>
      <w:r>
        <w:t>OCP network stack must:</w:t>
      </w:r>
    </w:p>
    <w:p w14:paraId="720EC310" w14:textId="77777777" w:rsidR="00D57964" w:rsidRDefault="00D57964" w:rsidP="00D57964">
      <w:pPr>
        <w:pStyle w:val="ListParagraph"/>
        <w:numPr>
          <w:ilvl w:val="0"/>
          <w:numId w:val="13"/>
        </w:numPr>
      </w:pPr>
      <w:r>
        <w:t>Reside in user-space without reliance on specific Linux kernels or patches</w:t>
      </w:r>
    </w:p>
    <w:p w14:paraId="3D44CCE2" w14:textId="7A146B58" w:rsidR="00443627" w:rsidRDefault="00443627" w:rsidP="00D57964">
      <w:pPr>
        <w:pStyle w:val="ListParagraph"/>
        <w:numPr>
          <w:ilvl w:val="0"/>
          <w:numId w:val="13"/>
        </w:numPr>
      </w:pPr>
      <w:r>
        <w:t>Be c</w:t>
      </w:r>
      <w:r w:rsidR="00D57964">
        <w:t>omprised of new</w:t>
      </w:r>
      <w:r>
        <w:t xml:space="preserve"> code</w:t>
      </w:r>
      <w:r w:rsidR="00D57964">
        <w:t xml:space="preserve"> implementation</w:t>
      </w:r>
      <w:r>
        <w:t xml:space="preserve">s of standards-based </w:t>
      </w:r>
      <w:r w:rsidR="00D57964">
        <w:t xml:space="preserve">features </w:t>
      </w:r>
      <w:r>
        <w:t xml:space="preserve">– without </w:t>
      </w:r>
      <w:r w:rsidR="0015261F">
        <w:t>integrating</w:t>
      </w:r>
      <w:r>
        <w:t xml:space="preserve"> legacy open source protocol stacks</w:t>
      </w:r>
    </w:p>
    <w:p w14:paraId="48A07989" w14:textId="070CE34B" w:rsidR="00443627" w:rsidRDefault="00443627" w:rsidP="00D57964">
      <w:pPr>
        <w:pStyle w:val="ListParagraph"/>
        <w:numPr>
          <w:ilvl w:val="0"/>
          <w:numId w:val="13"/>
        </w:numPr>
      </w:pPr>
      <w:r>
        <w:t>Interop appropriately with traditional OEM protocols and hardware – allowing for deployment in mixed environments</w:t>
      </w:r>
    </w:p>
    <w:p w14:paraId="14786B65" w14:textId="77777777" w:rsidR="00443627" w:rsidRDefault="00443627" w:rsidP="00D57964">
      <w:pPr>
        <w:pStyle w:val="ListParagraph"/>
        <w:numPr>
          <w:ilvl w:val="0"/>
          <w:numId w:val="13"/>
        </w:numPr>
      </w:pPr>
      <w:r>
        <w:t>Demonstrate agnostic principles by working on as many different hardware and software platforms as possible</w:t>
      </w:r>
    </w:p>
    <w:p w14:paraId="6872D6C5" w14:textId="77777777" w:rsidR="00443627" w:rsidRDefault="00443627" w:rsidP="00D57964">
      <w:pPr>
        <w:pStyle w:val="ListParagraph"/>
        <w:numPr>
          <w:ilvl w:val="0"/>
          <w:numId w:val="13"/>
        </w:numPr>
      </w:pPr>
      <w:r>
        <w:t xml:space="preserve">Focus on DevOps with a </w:t>
      </w:r>
      <w:proofErr w:type="spellStart"/>
      <w:r>
        <w:t>Golang</w:t>
      </w:r>
      <w:proofErr w:type="spellEnd"/>
      <w:r>
        <w:t xml:space="preserve"> code-base and Python SDK</w:t>
      </w:r>
    </w:p>
    <w:p w14:paraId="0B52DFD1" w14:textId="77777777" w:rsidR="00443627" w:rsidRDefault="00443627" w:rsidP="00D57964">
      <w:pPr>
        <w:pStyle w:val="ListParagraph"/>
        <w:numPr>
          <w:ilvl w:val="0"/>
          <w:numId w:val="13"/>
        </w:numPr>
      </w:pPr>
      <w:r>
        <w:t>Be designed with a modular component base allowing for easy swap out of key components (i.e. database, RPC/IPC, etc.)</w:t>
      </w:r>
    </w:p>
    <w:p w14:paraId="4DD303F7" w14:textId="49402469" w:rsidR="00443627" w:rsidRDefault="00443627" w:rsidP="00D57964">
      <w:pPr>
        <w:pStyle w:val="ListParagraph"/>
        <w:numPr>
          <w:ilvl w:val="0"/>
          <w:numId w:val="13"/>
        </w:numPr>
      </w:pPr>
      <w:r>
        <w:t>Have an API for every configuration and state condition – eliminating the need for “screen scraping” information from a network device</w:t>
      </w:r>
    </w:p>
    <w:p w14:paraId="4750F48D" w14:textId="0445F9B6" w:rsidR="005453A6" w:rsidRDefault="005453A6" w:rsidP="00D57964">
      <w:pPr>
        <w:pStyle w:val="ListParagraph"/>
        <w:numPr>
          <w:ilvl w:val="0"/>
          <w:numId w:val="13"/>
        </w:numPr>
      </w:pPr>
      <w:r>
        <w:t>Have the ability to be packaged in a flexible manner, allowing for the user to only deploy the components and features that are required</w:t>
      </w:r>
    </w:p>
    <w:p w14:paraId="5EE565F6" w14:textId="77777777" w:rsidR="007B3284" w:rsidRDefault="007B3284" w:rsidP="00DC2E5E">
      <w:pPr>
        <w:pStyle w:val="Heading1"/>
        <w:ind w:left="0"/>
      </w:pPr>
      <w:bookmarkStart w:id="10" w:name="_Toc453547500"/>
      <w:r>
        <w:t>Design</w:t>
      </w:r>
      <w:bookmarkEnd w:id="10"/>
    </w:p>
    <w:p w14:paraId="677A5FC7" w14:textId="5BF59CB4" w:rsidR="002C7E1D" w:rsidRDefault="00F541BD" w:rsidP="00283CC6">
      <w:pPr>
        <w:ind w:left="0"/>
      </w:pPr>
      <w:r>
        <w:t>FlexSwitch</w:t>
      </w:r>
      <w:r w:rsidR="000A737C">
        <w:t xml:space="preserve"> is a </w:t>
      </w:r>
      <w:r w:rsidR="00FD66A7">
        <w:t>suite</w:t>
      </w:r>
      <w:r w:rsidR="000A737C">
        <w:t xml:space="preserve"> of layer 2 and layer 3</w:t>
      </w:r>
      <w:r w:rsidR="00FD66A7">
        <w:t xml:space="preserve"> network protocol user-space</w:t>
      </w:r>
      <w:r w:rsidR="000A737C">
        <w:t xml:space="preserve"> </w:t>
      </w:r>
      <w:r w:rsidR="00FD66A7">
        <w:t>applications, providing for a full control-plane which programs the underlying software and hardware packet forwarding infrastructure.</w:t>
      </w:r>
      <w:r w:rsidR="00A97700">
        <w:t xml:space="preserve">  FlexSwitch is designed to function entirely in user-space, allowing for a highly-portable code-base that can be utilized across a multitude of platforms.  Lending to this portability, FlexSwitch complements other OCP projects, such as Open Network Linux</w:t>
      </w:r>
      <w:r w:rsidR="00355372">
        <w:t xml:space="preserve"> (ONL)</w:t>
      </w:r>
      <w:r w:rsidR="00A97700">
        <w:t xml:space="preserve"> and Switch Abstraction Interface</w:t>
      </w:r>
      <w:r w:rsidR="00355372">
        <w:t xml:space="preserve"> (SAI)</w:t>
      </w:r>
      <w:r w:rsidR="00A97700">
        <w:t xml:space="preserve"> – as </w:t>
      </w:r>
      <w:r w:rsidR="00355372">
        <w:t xml:space="preserve">ONL serves as the </w:t>
      </w:r>
      <w:r w:rsidR="00A97700">
        <w:t xml:space="preserve">base </w:t>
      </w:r>
      <w:r w:rsidR="00355372">
        <w:t xml:space="preserve">Network Operating System </w:t>
      </w:r>
      <w:r w:rsidR="00355372">
        <w:lastRenderedPageBreak/>
        <w:t>(NOS) and SAI is used as a means of programming switching silicon.</w:t>
      </w:r>
    </w:p>
    <w:p w14:paraId="78897FC0" w14:textId="77777777" w:rsidR="0003706A" w:rsidRDefault="0003706A" w:rsidP="00283CC6">
      <w:pPr>
        <w:ind w:left="0"/>
      </w:pPr>
    </w:p>
    <w:p w14:paraId="6B90EC92" w14:textId="5A2A5AE3" w:rsidR="00D05F77" w:rsidRDefault="00355372" w:rsidP="00283CC6">
      <w:pPr>
        <w:ind w:left="0"/>
      </w:pPr>
      <w:r>
        <w:t xml:space="preserve">FlexSwitch is </w:t>
      </w:r>
      <w:r w:rsidR="002C7E1D">
        <w:t xml:space="preserve">comprised of feature </w:t>
      </w:r>
      <w:r>
        <w:t>components</w:t>
      </w:r>
      <w:r w:rsidR="002C7E1D">
        <w:t xml:space="preserve"> run as independent daemons</w:t>
      </w:r>
      <w:r w:rsidR="00D05F77">
        <w:t xml:space="preserve">, acting as individual micro servers.  Each daemon provides APIs using RPC mechanisms – </w:t>
      </w:r>
      <w:hyperlink r:id="rId11" w:history="1">
        <w:r w:rsidR="00D05F77" w:rsidRPr="00D05F77">
          <w:rPr>
            <w:rStyle w:val="Hyperlink"/>
          </w:rPr>
          <w:t>Apache Thrift</w:t>
        </w:r>
      </w:hyperlink>
      <w:r w:rsidR="00B61003">
        <w:t xml:space="preserve"> is leveraged for this interaction.  Configuration, state, and event information is stored in a central</w:t>
      </w:r>
      <w:r w:rsidR="0031692F">
        <w:t xml:space="preserve"> </w:t>
      </w:r>
      <w:hyperlink r:id="rId12" w:history="1">
        <w:proofErr w:type="spellStart"/>
        <w:r w:rsidR="0031692F" w:rsidRPr="0031692F">
          <w:rPr>
            <w:rStyle w:val="Hyperlink"/>
          </w:rPr>
          <w:t>Redis</w:t>
        </w:r>
        <w:proofErr w:type="spellEnd"/>
      </w:hyperlink>
      <w:r w:rsidR="00B61003">
        <w:t xml:space="preserve"> database</w:t>
      </w:r>
      <w:r w:rsidR="0031692F">
        <w:t xml:space="preserve">.  Events notification between components is handled by </w:t>
      </w:r>
      <w:hyperlink r:id="rId13" w:history="1">
        <w:proofErr w:type="spellStart"/>
        <w:r w:rsidR="0031692F" w:rsidRPr="0031692F">
          <w:rPr>
            <w:rStyle w:val="Hyperlink"/>
          </w:rPr>
          <w:t>Nanomsg</w:t>
        </w:r>
        <w:proofErr w:type="spellEnd"/>
      </w:hyperlink>
      <w:r w:rsidR="0031692F">
        <w:t xml:space="preserve">.  These infrastructure components for RPC, database, and messaging are implemented in </w:t>
      </w:r>
      <w:r w:rsidR="00E9610C">
        <w:t>a way to allow for easy replacement – should needs change.</w:t>
      </w:r>
    </w:p>
    <w:p w14:paraId="31D09394" w14:textId="77777777" w:rsidR="00D05F77" w:rsidRDefault="00D05F77" w:rsidP="00283CC6">
      <w:pPr>
        <w:ind w:left="0"/>
      </w:pPr>
    </w:p>
    <w:p w14:paraId="24470D5C" w14:textId="3DD0A897" w:rsidR="00E9610C" w:rsidRDefault="00E9610C" w:rsidP="00283CC6">
      <w:pPr>
        <w:ind w:left="0"/>
      </w:pPr>
      <w:r>
        <w:t xml:space="preserve">Here </w:t>
      </w:r>
      <w:r w:rsidR="002C7E1D">
        <w:t xml:space="preserve">is an overview of </w:t>
      </w:r>
      <w:r>
        <w:t>major FlexSwitch components:</w:t>
      </w:r>
    </w:p>
    <w:p w14:paraId="08E06E2B" w14:textId="77777777" w:rsidR="00A1786D" w:rsidRPr="00A1786D" w:rsidRDefault="00A1786D" w:rsidP="00283CC6">
      <w:pPr>
        <w:ind w:left="0"/>
      </w:pPr>
    </w:p>
    <w:p w14:paraId="64D4188A" w14:textId="6D285DBB" w:rsidR="00355372" w:rsidRDefault="002C7E1D" w:rsidP="00283CC6">
      <w:pPr>
        <w:ind w:left="0"/>
        <w:rPr>
          <w:b/>
        </w:rPr>
      </w:pPr>
      <w:r>
        <w:rPr>
          <w:b/>
        </w:rPr>
        <w:t>Configuration Manager</w:t>
      </w:r>
    </w:p>
    <w:p w14:paraId="3E96068E" w14:textId="53D8DA24" w:rsidR="002C7E1D" w:rsidRPr="002C7E1D" w:rsidRDefault="002C7E1D" w:rsidP="00283CC6">
      <w:pPr>
        <w:ind w:left="0"/>
      </w:pPr>
      <w:r>
        <w:t>Initialized as “</w:t>
      </w:r>
      <w:proofErr w:type="spellStart"/>
      <w:r>
        <w:t>ConfigD</w:t>
      </w:r>
      <w:proofErr w:type="spellEnd"/>
      <w:r>
        <w:t xml:space="preserve">” – the configuration manager serves as the ingress point for all interactions with the rest of the system.  </w:t>
      </w:r>
      <w:proofErr w:type="spellStart"/>
      <w:r>
        <w:t>ConfigD</w:t>
      </w:r>
      <w:proofErr w:type="spellEnd"/>
      <w:r>
        <w:t xml:space="preserve"> provides REST interface</w:t>
      </w:r>
      <w:r w:rsidR="00D05F77">
        <w:t>s</w:t>
      </w:r>
      <w:r>
        <w:t xml:space="preserve"> to a pool of obje</w:t>
      </w:r>
      <w:r w:rsidR="00D05F77">
        <w:t>cts, which are</w:t>
      </w:r>
      <w:r>
        <w:t xml:space="preserve"> defined in the </w:t>
      </w:r>
      <w:hyperlink r:id="rId14" w:history="1">
        <w:r w:rsidRPr="00D05F77">
          <w:rPr>
            <w:rStyle w:val="Hyperlink"/>
          </w:rPr>
          <w:t>Model Repository</w:t>
        </w:r>
      </w:hyperlink>
      <w:r w:rsidR="00BD59AD">
        <w:t xml:space="preserve">.  All REST API requests and responses for </w:t>
      </w:r>
      <w:proofErr w:type="spellStart"/>
      <w:r w:rsidR="00BD59AD">
        <w:t>ConfigD</w:t>
      </w:r>
      <w:proofErr w:type="spellEnd"/>
      <w:r w:rsidR="00BD59AD">
        <w:t xml:space="preserve"> are performed via HTTP.  User authentication is achieved using a proxy, such as </w:t>
      </w:r>
      <w:hyperlink r:id="rId15" w:history="1">
        <w:r w:rsidR="00BD59AD" w:rsidRPr="00BD59AD">
          <w:rPr>
            <w:rStyle w:val="Hyperlink"/>
          </w:rPr>
          <w:t>NGINX</w:t>
        </w:r>
      </w:hyperlink>
      <w:r w:rsidR="00BD59AD">
        <w:t xml:space="preserve"> or </w:t>
      </w:r>
      <w:hyperlink r:id="rId16" w:history="1">
        <w:r w:rsidR="000579B6" w:rsidRPr="000579B6">
          <w:rPr>
            <w:rStyle w:val="Hyperlink"/>
          </w:rPr>
          <w:t>Apache</w:t>
        </w:r>
      </w:hyperlink>
      <w:r w:rsidR="000579B6">
        <w:t xml:space="preserve">.  </w:t>
      </w:r>
    </w:p>
    <w:p w14:paraId="41357B42" w14:textId="77777777" w:rsidR="000579B6" w:rsidRDefault="000579B6" w:rsidP="00283CC6">
      <w:pPr>
        <w:ind w:left="0"/>
      </w:pPr>
    </w:p>
    <w:p w14:paraId="3BC66732" w14:textId="3944442C" w:rsidR="000579B6" w:rsidRDefault="000579B6" w:rsidP="00283CC6">
      <w:pPr>
        <w:ind w:left="0"/>
        <w:rPr>
          <w:b/>
        </w:rPr>
      </w:pPr>
      <w:r>
        <w:rPr>
          <w:b/>
        </w:rPr>
        <w:t>System Daemon</w:t>
      </w:r>
    </w:p>
    <w:p w14:paraId="4571C94C" w14:textId="4EE042ED" w:rsidR="000579B6" w:rsidRDefault="000579B6" w:rsidP="001217EB">
      <w:pPr>
        <w:ind w:left="0"/>
      </w:pPr>
      <w:proofErr w:type="spellStart"/>
      <w:r>
        <w:t>SysD</w:t>
      </w:r>
      <w:proofErr w:type="spellEnd"/>
      <w:r>
        <w:t xml:space="preserve"> is responsible for monitoring the overall health of the system as well as the health of individual protocol and infrastruct</w:t>
      </w:r>
      <w:r w:rsidR="008B7C2B">
        <w:t>ure daemons.</w:t>
      </w:r>
      <w:r w:rsidR="001217EB">
        <w:t xml:space="preserve">  Utilizing ongoing keep-alive mechanisms </w:t>
      </w:r>
      <w:proofErr w:type="spellStart"/>
      <w:r w:rsidR="001217EB">
        <w:t>SysD</w:t>
      </w:r>
      <w:proofErr w:type="spellEnd"/>
      <w:r w:rsidR="001217EB">
        <w:t xml:space="preserve"> can determine a hung or crashed process and initiate a control restart and recovery of a protocol or feature.  Additionally, </w:t>
      </w:r>
      <w:proofErr w:type="spellStart"/>
      <w:r w:rsidR="001217EB">
        <w:t>SysD</w:t>
      </w:r>
      <w:proofErr w:type="spellEnd"/>
      <w:r w:rsidR="001217EB">
        <w:t xml:space="preserve"> also controls global configuration parameters such as System Name, Router ID, Management IP, etc.</w:t>
      </w:r>
    </w:p>
    <w:p w14:paraId="0C7454CB" w14:textId="77777777" w:rsidR="001217EB" w:rsidRDefault="001217EB" w:rsidP="001217EB">
      <w:pPr>
        <w:ind w:left="0"/>
      </w:pPr>
    </w:p>
    <w:p w14:paraId="28EB1833" w14:textId="77777777" w:rsidR="001217EB" w:rsidRDefault="001217EB" w:rsidP="001217EB">
      <w:pPr>
        <w:ind w:left="0"/>
        <w:rPr>
          <w:b/>
        </w:rPr>
      </w:pPr>
      <w:r>
        <w:rPr>
          <w:b/>
        </w:rPr>
        <w:t>Routing Information Base</w:t>
      </w:r>
    </w:p>
    <w:p w14:paraId="65E5A94A" w14:textId="70C05D64" w:rsidR="001217EB" w:rsidRDefault="001217EB" w:rsidP="001217EB">
      <w:pPr>
        <w:ind w:left="0"/>
      </w:pPr>
      <w:r>
        <w:t xml:space="preserve">All IPv4 and IPv6 routes are stored and processed by </w:t>
      </w:r>
      <w:proofErr w:type="spellStart"/>
      <w:r w:rsidR="00DB2EF4">
        <w:t>RibD</w:t>
      </w:r>
      <w:proofErr w:type="spellEnd"/>
      <w:r w:rsidR="00DB2EF4">
        <w:t xml:space="preserve">, resulting in a centralized point for the processing of all routing information.  This centralized approach alleviates the need for routing protocol daemons to interact directly with each other – allowing for both protocol-dependent and generic policies to be applied in a holistic fashion.  The policy-based functionality is a core component of </w:t>
      </w:r>
      <w:proofErr w:type="spellStart"/>
      <w:r w:rsidR="00DB2EF4">
        <w:t>RibD</w:t>
      </w:r>
      <w:proofErr w:type="spellEnd"/>
      <w:r w:rsidR="00DB2EF4">
        <w:t xml:space="preserve"> and serves as the mechanism to filter, redistribute, or manipulate </w:t>
      </w:r>
      <w:r w:rsidR="00DC5F65">
        <w:t>routes.</w:t>
      </w:r>
    </w:p>
    <w:p w14:paraId="1ECBC036" w14:textId="77777777" w:rsidR="00DC5F65" w:rsidRDefault="00DC5F65" w:rsidP="001217EB">
      <w:pPr>
        <w:ind w:left="0"/>
      </w:pPr>
    </w:p>
    <w:p w14:paraId="0999AD44" w14:textId="676818DC" w:rsidR="00DC5F65" w:rsidRDefault="00DC5F65" w:rsidP="001217EB">
      <w:pPr>
        <w:ind w:left="0"/>
        <w:rPr>
          <w:b/>
        </w:rPr>
      </w:pPr>
      <w:r>
        <w:rPr>
          <w:b/>
        </w:rPr>
        <w:t>ASIC Daemon</w:t>
      </w:r>
    </w:p>
    <w:p w14:paraId="69C5F5B8" w14:textId="29EF9D44" w:rsidR="009C2E05" w:rsidRDefault="00DC5F65" w:rsidP="00DC5F65">
      <w:pPr>
        <w:tabs>
          <w:tab w:val="left" w:pos="1666"/>
          <w:tab w:val="left" w:pos="5788"/>
        </w:tabs>
        <w:ind w:left="0"/>
      </w:pPr>
      <w:proofErr w:type="spellStart"/>
      <w:r>
        <w:t>AsicD</w:t>
      </w:r>
      <w:proofErr w:type="spellEnd"/>
      <w:r>
        <w:t xml:space="preserve"> is a functional abstraction layer between the underlying hardware and the </w:t>
      </w:r>
      <w:r w:rsidR="002144DC">
        <w:t xml:space="preserve">rest of the FlexSwitch stack.  The core functionality of </w:t>
      </w:r>
      <w:proofErr w:type="spellStart"/>
      <w:r w:rsidR="002144DC">
        <w:t>AsicD</w:t>
      </w:r>
      <w:proofErr w:type="spellEnd"/>
      <w:r w:rsidR="002144DC">
        <w:t xml:space="preserve"> is to provide a common northbound API interface to all protocol daemons.  This allows for </w:t>
      </w:r>
      <w:r w:rsidR="009F2617">
        <w:t xml:space="preserve">a high level of reusability of configurations across all hardware platforms.  Currently, </w:t>
      </w:r>
      <w:proofErr w:type="spellStart"/>
      <w:r w:rsidR="009F2617">
        <w:t>AsicD</w:t>
      </w:r>
      <w:proofErr w:type="spellEnd"/>
      <w:r w:rsidR="009F2617">
        <w:t xml:space="preserve"> support the use of OpenNSL and direct SDK access for Broadcom platforms – as well as SAI for Mellanox, Barefoot, and Cavium ASICs.</w:t>
      </w:r>
      <w:r w:rsidR="008657CC">
        <w:t xml:space="preserve">  In addition to programming hardware, </w:t>
      </w:r>
      <w:proofErr w:type="spellStart"/>
      <w:r w:rsidR="008657CC">
        <w:t>AsicD</w:t>
      </w:r>
      <w:proofErr w:type="spellEnd"/>
      <w:r w:rsidR="008657CC">
        <w:t xml:space="preserve"> is also responsible for publishing data to Linux – creating routes, interfaces, and statistics via </w:t>
      </w:r>
      <w:proofErr w:type="spellStart"/>
      <w:r w:rsidR="008657CC">
        <w:t>netlink</w:t>
      </w:r>
      <w:proofErr w:type="spellEnd"/>
      <w:r w:rsidR="008657CC">
        <w:t>.</w:t>
      </w:r>
    </w:p>
    <w:p w14:paraId="481B3994" w14:textId="77777777" w:rsidR="003B2A47" w:rsidRDefault="003B2A47" w:rsidP="00DC5F65">
      <w:pPr>
        <w:tabs>
          <w:tab w:val="left" w:pos="1666"/>
          <w:tab w:val="left" w:pos="5788"/>
        </w:tabs>
        <w:ind w:left="0"/>
      </w:pPr>
    </w:p>
    <w:p w14:paraId="577CD016" w14:textId="0B10E091" w:rsidR="003B2A47" w:rsidRDefault="00C87C41" w:rsidP="00DC5F65">
      <w:pPr>
        <w:tabs>
          <w:tab w:val="left" w:pos="1666"/>
          <w:tab w:val="left" w:pos="5788"/>
        </w:tabs>
        <w:ind w:left="0"/>
        <w:rPr>
          <w:b/>
        </w:rPr>
      </w:pPr>
      <w:r>
        <w:rPr>
          <w:b/>
        </w:rPr>
        <w:t>Layer 2 and Layer 3</w:t>
      </w:r>
      <w:r w:rsidR="0003706A">
        <w:rPr>
          <w:b/>
        </w:rPr>
        <w:t xml:space="preserve"> Protocols</w:t>
      </w:r>
    </w:p>
    <w:p w14:paraId="6992E89C" w14:textId="36F9390D" w:rsidR="0003706A" w:rsidRDefault="008657CC" w:rsidP="00DC5F65">
      <w:pPr>
        <w:tabs>
          <w:tab w:val="left" w:pos="1666"/>
          <w:tab w:val="left" w:pos="5788"/>
        </w:tabs>
        <w:ind w:left="0"/>
      </w:pPr>
      <w:r>
        <w:t xml:space="preserve">Each </w:t>
      </w:r>
      <w:r w:rsidR="009B682F">
        <w:t xml:space="preserve">protocol </w:t>
      </w:r>
      <w:r>
        <w:t>act</w:t>
      </w:r>
      <w:r w:rsidR="00592B01">
        <w:t>s</w:t>
      </w:r>
      <w:r>
        <w:t xml:space="preserve"> as</w:t>
      </w:r>
      <w:r w:rsidR="009B682F">
        <w:t xml:space="preserve"> </w:t>
      </w:r>
      <w:r w:rsidR="00592B01">
        <w:t>a</w:t>
      </w:r>
      <w:r w:rsidR="0099033D">
        <w:t>n</w:t>
      </w:r>
      <w:r w:rsidR="00592B01">
        <w:t xml:space="preserve"> </w:t>
      </w:r>
      <w:r w:rsidR="009B682F">
        <w:t xml:space="preserve">autonomous control-plane </w:t>
      </w:r>
      <w:r>
        <w:t>with a dedicated daemon for each protocol.</w:t>
      </w:r>
      <w:r w:rsidR="0099033D">
        <w:t xml:space="preserve">  This highly segmented approach allows for deployment customization – with only the required features and components running on a system. An added benefit of the “one protocol – one daemon” method is that it greatly limits th</w:t>
      </w:r>
      <w:r w:rsidR="00FA5111">
        <w:t>e impact of issues to within that</w:t>
      </w:r>
      <w:r w:rsidR="0099033D">
        <w:t xml:space="preserve"> process or protocol, making it difficult for one protocol to impact another.</w:t>
      </w:r>
    </w:p>
    <w:p w14:paraId="04093E98" w14:textId="77777777" w:rsidR="00A1786D" w:rsidRDefault="00A1786D" w:rsidP="00DC5F65">
      <w:pPr>
        <w:tabs>
          <w:tab w:val="left" w:pos="1666"/>
          <w:tab w:val="left" w:pos="5788"/>
        </w:tabs>
        <w:ind w:left="0"/>
      </w:pPr>
    </w:p>
    <w:p w14:paraId="5B5912CB" w14:textId="1A55157A" w:rsidR="00915541" w:rsidRDefault="00915541" w:rsidP="00915541">
      <w:pPr>
        <w:tabs>
          <w:tab w:val="left" w:pos="1666"/>
          <w:tab w:val="left" w:pos="5788"/>
        </w:tabs>
        <w:ind w:left="0"/>
        <w:rPr>
          <w:b/>
        </w:rPr>
      </w:pPr>
      <w:r>
        <w:rPr>
          <w:b/>
        </w:rPr>
        <w:t>FlexSwitch SDK</w:t>
      </w:r>
    </w:p>
    <w:p w14:paraId="2D20B8AA" w14:textId="5A372E57" w:rsidR="00915541" w:rsidRDefault="00C87C41" w:rsidP="00915541">
      <w:pPr>
        <w:tabs>
          <w:tab w:val="left" w:pos="1666"/>
          <w:tab w:val="left" w:pos="5788"/>
        </w:tabs>
        <w:ind w:left="0"/>
      </w:pPr>
      <w:r>
        <w:t>Along with the ability to configure FlexSwitch via REST APIs, a Python-based SDK is integrated into the code base.  Taking the form of a Python module, the FlexSwitch SDK can be imported into any Python script and its methods perform the function of every available API on the target device.</w:t>
      </w:r>
    </w:p>
    <w:p w14:paraId="17E714D0" w14:textId="77777777" w:rsidR="007B3284" w:rsidRDefault="007B3284" w:rsidP="00DC2E5E">
      <w:pPr>
        <w:pStyle w:val="Heading1"/>
        <w:ind w:left="0"/>
      </w:pPr>
      <w:bookmarkStart w:id="11" w:name="_Toc453547501"/>
      <w:r>
        <w:t>Test Plan</w:t>
      </w:r>
      <w:bookmarkEnd w:id="11"/>
    </w:p>
    <w:p w14:paraId="17163ACB" w14:textId="42176645" w:rsidR="007B3284" w:rsidRDefault="0003706A" w:rsidP="00DC2E5E">
      <w:pPr>
        <w:ind w:left="0"/>
      </w:pPr>
      <w:r>
        <w:t>Unit tests are writt</w:t>
      </w:r>
      <w:r w:rsidR="00FA5111">
        <w:t xml:space="preserve">en and submitted as part of the </w:t>
      </w:r>
      <w:r>
        <w:t xml:space="preserve">source.  Additionally, integration testing is performed against multiple functional code units (ex. BFD interacting with BGP).  Finally, a nightly </w:t>
      </w:r>
      <w:r w:rsidR="004211D6">
        <w:t>end-to-end functional test is performed against every build running the code on live hardware in a multitude of intricate topologies.  This functional test is run across various hardware platforms on different ASICs, different base NOSs, and includes traditional OEM hardware for interop validation.</w:t>
      </w:r>
    </w:p>
    <w:p w14:paraId="03B90B14" w14:textId="508146AF" w:rsidR="007B3284" w:rsidRDefault="00096BC8" w:rsidP="00DC2E5E">
      <w:pPr>
        <w:pStyle w:val="Heading1"/>
        <w:ind w:left="0"/>
      </w:pPr>
      <w:bookmarkStart w:id="12" w:name="_Toc453547502"/>
      <w:r>
        <w:t>Checklist for Maintenance</w:t>
      </w:r>
      <w:bookmarkEnd w:id="12"/>
    </w:p>
    <w:p w14:paraId="0002969C" w14:textId="51A37E15" w:rsidR="004B7C64" w:rsidRDefault="006263EF" w:rsidP="00DC2E5E">
      <w:pPr>
        <w:ind w:left="0"/>
      </w:pPr>
      <w:r>
        <w:t>Curre</w:t>
      </w:r>
      <w:r w:rsidR="00DC2E5E">
        <w:t>ntly the code is maintained in GitH</w:t>
      </w:r>
      <w:r>
        <w:t xml:space="preserve">ub and the development uses </w:t>
      </w:r>
      <w:r w:rsidR="00DC2E5E">
        <w:t>GitHub</w:t>
      </w:r>
      <w:r>
        <w:t xml:space="preserve">-based best practices.  All code changes are reviewed publicly (using </w:t>
      </w:r>
      <w:r w:rsidR="00DC2E5E">
        <w:t>GitHub’s</w:t>
      </w:r>
      <w:r>
        <w:t xml:space="preserve"> online code review tools) and approved by someone with commit rights.  The current list of committers</w:t>
      </w:r>
      <w:r w:rsidR="00CA7010">
        <w:t>/maintainers</w:t>
      </w:r>
      <w:r>
        <w:t xml:space="preserve"> includes:</w:t>
      </w:r>
    </w:p>
    <w:p w14:paraId="12E79EED" w14:textId="001FEDBA" w:rsidR="00493396" w:rsidRDefault="00D82B31" w:rsidP="00DC2E5E">
      <w:pPr>
        <w:pStyle w:val="ListParagraph"/>
        <w:numPr>
          <w:ilvl w:val="0"/>
          <w:numId w:val="4"/>
        </w:numPr>
      </w:pPr>
      <w:proofErr w:type="spellStart"/>
      <w:r>
        <w:t>SnapRoute</w:t>
      </w:r>
      <w:proofErr w:type="spellEnd"/>
    </w:p>
    <w:p w14:paraId="2EFD382E" w14:textId="77777777" w:rsidR="005E293F" w:rsidRDefault="005E293F" w:rsidP="00DC2E5E">
      <w:pPr>
        <w:ind w:left="0"/>
        <w:rPr>
          <w:color w:val="000000"/>
        </w:rPr>
      </w:pPr>
    </w:p>
    <w:p w14:paraId="5550679E" w14:textId="70245222" w:rsidR="006263EF" w:rsidRPr="00CA7010" w:rsidRDefault="00CA7010" w:rsidP="00DC2E5E">
      <w:pPr>
        <w:ind w:left="0"/>
      </w:pPr>
      <w:r w:rsidRPr="00CA7010">
        <w:rPr>
          <w:color w:val="000000"/>
        </w:rPr>
        <w:t xml:space="preserve">It is mandatory that all entities (including the ones listed above) with code approval or commit capability, i.e., are either committers/maintainers into the </w:t>
      </w:r>
      <w:r w:rsidR="0047009C">
        <w:rPr>
          <w:color w:val="000000"/>
        </w:rPr>
        <w:t>FlexRoute</w:t>
      </w:r>
      <w:bookmarkStart w:id="13" w:name="_GoBack"/>
      <w:bookmarkEnd w:id="13"/>
      <w:r w:rsidRPr="00CA7010">
        <w:rPr>
          <w:color w:val="000000"/>
        </w:rPr>
        <w:t xml:space="preserve"> project be OCP members. </w:t>
      </w:r>
      <w:r w:rsidRPr="00CA7010">
        <w:t>W</w:t>
      </w:r>
      <w:r w:rsidR="006263EF" w:rsidRPr="00CA7010">
        <w:t>e are open to expanding the committers list as other contributors</w:t>
      </w:r>
      <w:r w:rsidRPr="00CA7010">
        <w:t>/authors</w:t>
      </w:r>
      <w:r w:rsidR="006263EF" w:rsidRPr="00CA7010">
        <w:t xml:space="preserve"> emerge.</w:t>
      </w:r>
      <w:r w:rsidRPr="00CA7010">
        <w:t xml:space="preserve"> New contributors/authors cannot become committers/maintainers without first being an OCP member. </w:t>
      </w:r>
    </w:p>
    <w:p w14:paraId="0A818863" w14:textId="77777777" w:rsidR="00096BC8" w:rsidRDefault="00096BC8" w:rsidP="00DC2E5E">
      <w:pPr>
        <w:ind w:left="0"/>
      </w:pPr>
    </w:p>
    <w:p w14:paraId="082AB4FE" w14:textId="14F41010" w:rsidR="004760C3" w:rsidRPr="00246D60" w:rsidRDefault="004760C3" w:rsidP="004760C3">
      <w:pPr>
        <w:widowControl/>
        <w:suppressAutoHyphens w:val="0"/>
        <w:spacing w:before="0"/>
        <w:ind w:left="0"/>
        <w:rPr>
          <w:rFonts w:eastAsia="Times New Roman" w:cs="Times New Roman"/>
          <w:lang w:eastAsia="en-US"/>
        </w:rPr>
      </w:pPr>
      <w:r w:rsidRPr="00246D60">
        <w:rPr>
          <w:rFonts w:eastAsia="Times New Roman" w:cs="Arial"/>
          <w:color w:val="222222"/>
          <w:shd w:val="clear" w:color="auto" w:fill="FFFFFF"/>
          <w:lang w:eastAsia="en-US"/>
        </w:rPr>
        <w:t>In the event that all maintainers are permanently unavailable, a duly appointed representative of the Open Compute Project may take over the project.</w:t>
      </w:r>
    </w:p>
    <w:p w14:paraId="696E2247" w14:textId="77777777" w:rsidR="004760C3" w:rsidRPr="004760C3" w:rsidRDefault="004760C3" w:rsidP="004760C3">
      <w:pPr>
        <w:widowControl/>
        <w:suppressAutoHyphens w:val="0"/>
        <w:spacing w:before="0"/>
        <w:ind w:left="0"/>
        <w:rPr>
          <w:rFonts w:ascii="Times" w:eastAsia="Times New Roman" w:hAnsi="Times" w:cs="Times New Roman"/>
          <w:sz w:val="20"/>
          <w:szCs w:val="20"/>
          <w:lang w:eastAsia="en-US"/>
        </w:rPr>
      </w:pPr>
    </w:p>
    <w:p w14:paraId="563A99F6" w14:textId="1E620E40" w:rsidR="00096BC8" w:rsidRPr="004760C3" w:rsidRDefault="004760C3" w:rsidP="00DC2E5E">
      <w:pPr>
        <w:ind w:left="0"/>
      </w:pPr>
      <w:r>
        <w:t>Software releases will be made as time and major features are committed.  While many open source projects with regular committers have a time-based release model, at least for the near future until the projects popularity increases, we will follow a feature-based release schedule.</w:t>
      </w:r>
    </w:p>
    <w:p w14:paraId="743052F5" w14:textId="6F393D7C" w:rsidR="00096BC8" w:rsidRDefault="00096BC8" w:rsidP="00096BC8">
      <w:pPr>
        <w:pStyle w:val="Heading1"/>
        <w:ind w:left="0"/>
      </w:pPr>
      <w:bookmarkStart w:id="14" w:name="_Toc453547503"/>
      <w:r>
        <w:lastRenderedPageBreak/>
        <w:t>Checklist for Governance</w:t>
      </w:r>
      <w:bookmarkEnd w:id="14"/>
    </w:p>
    <w:p w14:paraId="62EF0910" w14:textId="073BA8EC" w:rsidR="00393408" w:rsidRDefault="00393408" w:rsidP="00096BC8">
      <w:pPr>
        <w:ind w:left="0"/>
      </w:pPr>
      <w:r>
        <w:t>This is the list of current governance sites which may change with acceptance into OCP.</w:t>
      </w:r>
    </w:p>
    <w:p w14:paraId="2E79C872" w14:textId="47C672D7" w:rsidR="00283CC6" w:rsidRDefault="00096BC8" w:rsidP="00096BC8">
      <w:pPr>
        <w:ind w:left="0"/>
      </w:pPr>
      <w:r>
        <w:t xml:space="preserve">Website: </w:t>
      </w:r>
      <w:r w:rsidR="00283CC6">
        <w:t>http://www.snaproute.com</w:t>
      </w:r>
    </w:p>
    <w:p w14:paraId="73D09172" w14:textId="2368C95D" w:rsidR="00493396" w:rsidRDefault="00096BC8" w:rsidP="00096BC8">
      <w:pPr>
        <w:ind w:left="0"/>
      </w:pPr>
      <w:r>
        <w:t xml:space="preserve">Mailing list: </w:t>
      </w:r>
      <w:hyperlink r:id="rId17" w:history="1">
        <w:r w:rsidR="00493396" w:rsidRPr="005A13BD">
          <w:rPr>
            <w:rStyle w:val="Hyperlink"/>
          </w:rPr>
          <w:t>opencompute-networking@lists.opencompute.org</w:t>
        </w:r>
      </w:hyperlink>
    </w:p>
    <w:p w14:paraId="56C6AED0" w14:textId="691211BB" w:rsidR="00096BC8" w:rsidRDefault="00C11040" w:rsidP="00096BC8">
      <w:pPr>
        <w:ind w:left="0"/>
      </w:pPr>
      <w:r>
        <w:t>IRC: N/A</w:t>
      </w:r>
    </w:p>
    <w:p w14:paraId="3E522667" w14:textId="3F3C5D08" w:rsidR="00096BC8" w:rsidRDefault="00096BC8" w:rsidP="00096BC8">
      <w:pPr>
        <w:ind w:left="0"/>
      </w:pPr>
      <w:r>
        <w:t xml:space="preserve">Mirror: </w:t>
      </w:r>
      <w:r w:rsidR="00C11040">
        <w:t>N/A</w:t>
      </w:r>
    </w:p>
    <w:p w14:paraId="0B8A4B72" w14:textId="4E839AA1" w:rsidR="00283CC6" w:rsidRDefault="00096BC8" w:rsidP="00096BC8">
      <w:pPr>
        <w:ind w:left="0"/>
      </w:pPr>
      <w:r>
        <w:t xml:space="preserve">GitHub: </w:t>
      </w:r>
      <w:r w:rsidR="00283CC6" w:rsidRPr="00283CC6">
        <w:t>https://github.com/OpenSnapRoute</w:t>
      </w:r>
    </w:p>
    <w:p w14:paraId="7FB5B4CD" w14:textId="4AFD2662" w:rsidR="00096BC8" w:rsidRDefault="00393408" w:rsidP="00096BC8">
      <w:pPr>
        <w:ind w:left="0"/>
      </w:pPr>
      <w:r>
        <w:t xml:space="preserve">Wiki: </w:t>
      </w:r>
      <w:r w:rsidR="00493396" w:rsidRPr="00493396">
        <w:t>http://www.opencompute.org/wiki/Networking</w:t>
      </w:r>
    </w:p>
    <w:p w14:paraId="27063453" w14:textId="77777777" w:rsidR="000C6C1A" w:rsidRDefault="000C6C1A">
      <w:pPr>
        <w:widowControl/>
        <w:suppressAutoHyphens w:val="0"/>
        <w:spacing w:before="0"/>
        <w:ind w:left="0"/>
        <w:rPr>
          <w:rFonts w:ascii="Vista Sans OT Book" w:eastAsia="SimSun" w:hAnsi="Vista Sans OT Book" w:cs="Times New Roman"/>
          <w:bCs/>
          <w:color w:val="365F91"/>
          <w:sz w:val="32"/>
          <w:szCs w:val="32"/>
        </w:rPr>
      </w:pPr>
      <w:r>
        <w:br w:type="page"/>
      </w:r>
    </w:p>
    <w:p w14:paraId="5C9CF2FC" w14:textId="1858F045" w:rsidR="00393408" w:rsidRDefault="00096BC8" w:rsidP="00DC2E5E">
      <w:pPr>
        <w:pStyle w:val="Heading1"/>
        <w:ind w:left="0"/>
      </w:pPr>
      <w:bookmarkStart w:id="15" w:name="_Toc453547504"/>
      <w:r>
        <w:lastRenderedPageBreak/>
        <w:t>Roadmap</w:t>
      </w:r>
      <w:bookmarkEnd w:id="15"/>
    </w:p>
    <w:p w14:paraId="6F19D742" w14:textId="593F58AC" w:rsidR="00A77872" w:rsidRDefault="008B2E0E" w:rsidP="00283CC6">
      <w:pPr>
        <w:ind w:left="0"/>
      </w:pPr>
      <w:r>
        <w:t xml:space="preserve">The initial feature list for FlexSwitch reflects the needs of data center operators with a heavy focus on scalable features.  Follow-up releases are targeted for enterprise and service provider needs.  </w:t>
      </w:r>
    </w:p>
    <w:p w14:paraId="02CC1D28" w14:textId="3EDB42CC" w:rsidR="00633CC1" w:rsidRDefault="00633CC1" w:rsidP="00283CC6">
      <w:pPr>
        <w:ind w:left="0"/>
      </w:pPr>
      <w:r>
        <w:t>Current features:</w:t>
      </w:r>
    </w:p>
    <w:p w14:paraId="6B874126" w14:textId="31B65DDE" w:rsidR="00633CC1" w:rsidRDefault="005E293F" w:rsidP="005E293F">
      <w:pPr>
        <w:pStyle w:val="ListParagraph"/>
        <w:numPr>
          <w:ilvl w:val="0"/>
          <w:numId w:val="4"/>
        </w:numPr>
      </w:pPr>
      <w:r>
        <w:t>BGP</w:t>
      </w:r>
    </w:p>
    <w:p w14:paraId="4034EF25" w14:textId="49C74265" w:rsidR="005E293F" w:rsidRDefault="005E293F" w:rsidP="005E293F">
      <w:pPr>
        <w:pStyle w:val="ListParagraph"/>
        <w:numPr>
          <w:ilvl w:val="0"/>
          <w:numId w:val="4"/>
        </w:numPr>
      </w:pPr>
      <w:r>
        <w:t>BFD</w:t>
      </w:r>
    </w:p>
    <w:p w14:paraId="0771BEEE" w14:textId="6199B32A" w:rsidR="005E293F" w:rsidRDefault="005E293F" w:rsidP="005E293F">
      <w:pPr>
        <w:pStyle w:val="ListParagraph"/>
        <w:numPr>
          <w:ilvl w:val="0"/>
          <w:numId w:val="4"/>
        </w:numPr>
      </w:pPr>
      <w:r>
        <w:t>OSPF</w:t>
      </w:r>
    </w:p>
    <w:p w14:paraId="3C3BEA56" w14:textId="758D50BE" w:rsidR="005E293F" w:rsidRDefault="005E293F" w:rsidP="005E293F">
      <w:pPr>
        <w:pStyle w:val="ListParagraph"/>
        <w:numPr>
          <w:ilvl w:val="0"/>
          <w:numId w:val="4"/>
        </w:numPr>
      </w:pPr>
      <w:r>
        <w:t>VRRP</w:t>
      </w:r>
    </w:p>
    <w:p w14:paraId="607B4EDD" w14:textId="71F4FE3F" w:rsidR="005E293F" w:rsidRDefault="005E293F" w:rsidP="005E293F">
      <w:pPr>
        <w:pStyle w:val="ListParagraph"/>
        <w:numPr>
          <w:ilvl w:val="0"/>
          <w:numId w:val="4"/>
        </w:numPr>
      </w:pPr>
      <w:r>
        <w:t>ECMP</w:t>
      </w:r>
    </w:p>
    <w:p w14:paraId="495F8EC5" w14:textId="1D63D2A1" w:rsidR="005E293F" w:rsidRDefault="005E293F" w:rsidP="005E293F">
      <w:pPr>
        <w:pStyle w:val="ListParagraph"/>
        <w:numPr>
          <w:ilvl w:val="0"/>
          <w:numId w:val="4"/>
        </w:numPr>
      </w:pPr>
      <w:r>
        <w:t>RIB</w:t>
      </w:r>
    </w:p>
    <w:p w14:paraId="5ECA9931" w14:textId="6730C625" w:rsidR="005E293F" w:rsidRDefault="005E293F" w:rsidP="005E293F">
      <w:pPr>
        <w:pStyle w:val="ListParagraph"/>
        <w:numPr>
          <w:ilvl w:val="0"/>
          <w:numId w:val="4"/>
        </w:numPr>
      </w:pPr>
      <w:r>
        <w:t>Routing Policy Engine</w:t>
      </w:r>
    </w:p>
    <w:p w14:paraId="19943E8F" w14:textId="6EBC11A0" w:rsidR="005E293F" w:rsidRDefault="005E293F" w:rsidP="005E293F">
      <w:pPr>
        <w:pStyle w:val="ListParagraph"/>
        <w:numPr>
          <w:ilvl w:val="0"/>
          <w:numId w:val="4"/>
        </w:numPr>
      </w:pPr>
      <w:r>
        <w:t>DHCP Relay</w:t>
      </w:r>
    </w:p>
    <w:p w14:paraId="552E5D3F" w14:textId="6C22C71F" w:rsidR="005E293F" w:rsidRDefault="005E293F" w:rsidP="005E293F">
      <w:pPr>
        <w:pStyle w:val="ListParagraph"/>
        <w:numPr>
          <w:ilvl w:val="0"/>
          <w:numId w:val="4"/>
        </w:numPr>
      </w:pPr>
      <w:r>
        <w:t>ARP</w:t>
      </w:r>
    </w:p>
    <w:p w14:paraId="3FFD1BDD" w14:textId="1B058527" w:rsidR="005E293F" w:rsidRDefault="005E293F" w:rsidP="005E293F">
      <w:pPr>
        <w:pStyle w:val="ListParagraph"/>
        <w:numPr>
          <w:ilvl w:val="0"/>
          <w:numId w:val="4"/>
        </w:numPr>
      </w:pPr>
      <w:r>
        <w:t>VLANs</w:t>
      </w:r>
    </w:p>
    <w:p w14:paraId="0D3DE84D" w14:textId="3763939B" w:rsidR="005E293F" w:rsidRDefault="005E293F" w:rsidP="005E293F">
      <w:pPr>
        <w:pStyle w:val="ListParagraph"/>
        <w:numPr>
          <w:ilvl w:val="0"/>
          <w:numId w:val="4"/>
        </w:numPr>
      </w:pPr>
      <w:r>
        <w:t>SVIs</w:t>
      </w:r>
    </w:p>
    <w:p w14:paraId="3DD1DEF8" w14:textId="583696EF" w:rsidR="005E293F" w:rsidRDefault="005E293F" w:rsidP="005E293F">
      <w:pPr>
        <w:pStyle w:val="ListParagraph"/>
        <w:numPr>
          <w:ilvl w:val="0"/>
          <w:numId w:val="4"/>
        </w:numPr>
      </w:pPr>
      <w:r>
        <w:t>STP, RSTP, PVST</w:t>
      </w:r>
    </w:p>
    <w:p w14:paraId="3509E8D9" w14:textId="325B88E2" w:rsidR="005E293F" w:rsidRDefault="005E293F" w:rsidP="005E293F">
      <w:pPr>
        <w:pStyle w:val="ListParagraph"/>
        <w:numPr>
          <w:ilvl w:val="0"/>
          <w:numId w:val="4"/>
        </w:numPr>
      </w:pPr>
      <w:r>
        <w:t>BPDU Guard</w:t>
      </w:r>
    </w:p>
    <w:p w14:paraId="41494151" w14:textId="7D90E9A1" w:rsidR="005E293F" w:rsidRDefault="005E293F" w:rsidP="005E293F">
      <w:pPr>
        <w:pStyle w:val="ListParagraph"/>
        <w:numPr>
          <w:ilvl w:val="0"/>
          <w:numId w:val="4"/>
        </w:numPr>
      </w:pPr>
      <w:r>
        <w:t>Bridge Assurance</w:t>
      </w:r>
    </w:p>
    <w:p w14:paraId="7C9F1260" w14:textId="60EE4E8D" w:rsidR="005E293F" w:rsidRDefault="005E293F" w:rsidP="005E293F">
      <w:pPr>
        <w:pStyle w:val="ListParagraph"/>
        <w:numPr>
          <w:ilvl w:val="0"/>
          <w:numId w:val="4"/>
        </w:numPr>
      </w:pPr>
      <w:r>
        <w:t>LACP</w:t>
      </w:r>
    </w:p>
    <w:p w14:paraId="596D1C4C" w14:textId="01E992D6" w:rsidR="00751F13" w:rsidRDefault="00751F13" w:rsidP="00283CC6">
      <w:pPr>
        <w:ind w:left="0"/>
      </w:pPr>
      <w:r>
        <w:t>Future enterprise features:</w:t>
      </w:r>
    </w:p>
    <w:p w14:paraId="722BA9C6" w14:textId="38D30D24" w:rsidR="00751F13" w:rsidRDefault="00751F13" w:rsidP="00751F13">
      <w:pPr>
        <w:pStyle w:val="ListParagraph"/>
        <w:numPr>
          <w:ilvl w:val="0"/>
          <w:numId w:val="4"/>
        </w:numPr>
      </w:pPr>
      <w:r>
        <w:t>IPv6</w:t>
      </w:r>
    </w:p>
    <w:p w14:paraId="13ABFD17" w14:textId="06323DD8" w:rsidR="00751F13" w:rsidRDefault="00751F13" w:rsidP="00751F13">
      <w:pPr>
        <w:pStyle w:val="ListParagraph"/>
        <w:numPr>
          <w:ilvl w:val="0"/>
          <w:numId w:val="4"/>
        </w:numPr>
      </w:pPr>
      <w:r>
        <w:t>MLAG</w:t>
      </w:r>
    </w:p>
    <w:p w14:paraId="48191B1F" w14:textId="40A28ED2" w:rsidR="00751F13" w:rsidRDefault="00751F13" w:rsidP="00751F13">
      <w:pPr>
        <w:pStyle w:val="ListParagraph"/>
        <w:numPr>
          <w:ilvl w:val="0"/>
          <w:numId w:val="4"/>
        </w:numPr>
      </w:pPr>
      <w:r>
        <w:t>Data Plane ACLs</w:t>
      </w:r>
    </w:p>
    <w:p w14:paraId="507B492E" w14:textId="6BDF08A5" w:rsidR="00751F13" w:rsidRDefault="00751F13" w:rsidP="00751F13">
      <w:pPr>
        <w:pStyle w:val="ListParagraph"/>
        <w:numPr>
          <w:ilvl w:val="0"/>
          <w:numId w:val="4"/>
        </w:numPr>
      </w:pPr>
      <w:r>
        <w:t>Port Mirroring</w:t>
      </w:r>
    </w:p>
    <w:p w14:paraId="78E10739" w14:textId="5C9012E7" w:rsidR="00751F13" w:rsidRDefault="00751F13" w:rsidP="00751F13">
      <w:pPr>
        <w:pStyle w:val="ListParagraph"/>
        <w:numPr>
          <w:ilvl w:val="0"/>
          <w:numId w:val="4"/>
        </w:numPr>
      </w:pPr>
      <w:r>
        <w:t>TACACS</w:t>
      </w:r>
    </w:p>
    <w:p w14:paraId="4A7DF0EA" w14:textId="028AFDD9" w:rsidR="00751F13" w:rsidRDefault="00751F13" w:rsidP="00751F13">
      <w:pPr>
        <w:pStyle w:val="ListParagraph"/>
        <w:numPr>
          <w:ilvl w:val="0"/>
          <w:numId w:val="4"/>
        </w:numPr>
      </w:pPr>
      <w:r>
        <w:t>SNMP</w:t>
      </w:r>
    </w:p>
    <w:p w14:paraId="374DDF5D" w14:textId="77777777" w:rsidR="00751F13" w:rsidRDefault="00751F13" w:rsidP="00751F13">
      <w:pPr>
        <w:pStyle w:val="ListParagraph"/>
        <w:numPr>
          <w:ilvl w:val="0"/>
          <w:numId w:val="4"/>
        </w:numPr>
      </w:pPr>
      <w:r>
        <w:t>Control Plane Policing (</w:t>
      </w:r>
      <w:proofErr w:type="spellStart"/>
      <w:r>
        <w:t>CoPP</w:t>
      </w:r>
      <w:proofErr w:type="spellEnd"/>
      <w:r>
        <w:t>)</w:t>
      </w:r>
    </w:p>
    <w:p w14:paraId="1E321637" w14:textId="03B2B167" w:rsidR="00751F13" w:rsidRDefault="00751F13" w:rsidP="00751F13">
      <w:pPr>
        <w:pStyle w:val="ListParagraph"/>
        <w:numPr>
          <w:ilvl w:val="0"/>
          <w:numId w:val="4"/>
        </w:numPr>
      </w:pPr>
      <w:proofErr w:type="spellStart"/>
      <w:r>
        <w:t>sFlow</w:t>
      </w:r>
      <w:proofErr w:type="spellEnd"/>
    </w:p>
    <w:p w14:paraId="57A58380" w14:textId="7F14E565" w:rsidR="00751F13" w:rsidRDefault="00751F13" w:rsidP="00751F13">
      <w:pPr>
        <w:pStyle w:val="ListParagraph"/>
        <w:numPr>
          <w:ilvl w:val="0"/>
          <w:numId w:val="4"/>
        </w:numPr>
      </w:pPr>
      <w:proofErr w:type="spellStart"/>
      <w:r>
        <w:t>QoS</w:t>
      </w:r>
      <w:proofErr w:type="spellEnd"/>
      <w:r>
        <w:t xml:space="preserve"> Classification and Scheduling</w:t>
      </w:r>
    </w:p>
    <w:p w14:paraId="41E98E18" w14:textId="37FD0DCE" w:rsidR="00751F13" w:rsidRDefault="00751F13" w:rsidP="00751F13">
      <w:pPr>
        <w:pStyle w:val="ListParagraph"/>
        <w:numPr>
          <w:ilvl w:val="0"/>
          <w:numId w:val="4"/>
        </w:numPr>
      </w:pPr>
      <w:r>
        <w:t>Data Plane and Management VRFs</w:t>
      </w:r>
    </w:p>
    <w:p w14:paraId="7C4B025E" w14:textId="64A6BCA5" w:rsidR="005E293F" w:rsidRDefault="005E293F" w:rsidP="00751F13">
      <w:pPr>
        <w:pStyle w:val="ListParagraph"/>
        <w:numPr>
          <w:ilvl w:val="0"/>
          <w:numId w:val="4"/>
        </w:numPr>
      </w:pPr>
      <w:proofErr w:type="spellStart"/>
      <w:r>
        <w:t>VxLAN</w:t>
      </w:r>
      <w:proofErr w:type="spellEnd"/>
    </w:p>
    <w:p w14:paraId="6B9FE061" w14:textId="6F6FCC4A" w:rsidR="005E293F" w:rsidRDefault="005E293F" w:rsidP="00751F13">
      <w:pPr>
        <w:pStyle w:val="ListParagraph"/>
        <w:numPr>
          <w:ilvl w:val="0"/>
          <w:numId w:val="4"/>
        </w:numPr>
      </w:pPr>
      <w:proofErr w:type="spellStart"/>
      <w:r>
        <w:t>Gradeful</w:t>
      </w:r>
      <w:proofErr w:type="spellEnd"/>
      <w:r>
        <w:t xml:space="preserve"> Restart and Hitless Upgrades</w:t>
      </w:r>
    </w:p>
    <w:p w14:paraId="59EDB566" w14:textId="57894F71" w:rsidR="00751F13" w:rsidRDefault="00751F13" w:rsidP="00751F13">
      <w:pPr>
        <w:ind w:left="0"/>
      </w:pPr>
      <w:r>
        <w:t>Future service provider features:</w:t>
      </w:r>
    </w:p>
    <w:p w14:paraId="57078BC1" w14:textId="38F3AD1E" w:rsidR="00751F13" w:rsidRDefault="00751F13" w:rsidP="00751F13">
      <w:pPr>
        <w:pStyle w:val="ListParagraph"/>
        <w:numPr>
          <w:ilvl w:val="0"/>
          <w:numId w:val="12"/>
        </w:numPr>
      </w:pPr>
      <w:r>
        <w:t>LFIB for MPLS</w:t>
      </w:r>
    </w:p>
    <w:p w14:paraId="5D5BBBA5" w14:textId="6B86A272" w:rsidR="00751F13" w:rsidRDefault="00751F13" w:rsidP="00751F13">
      <w:pPr>
        <w:pStyle w:val="ListParagraph"/>
        <w:numPr>
          <w:ilvl w:val="0"/>
          <w:numId w:val="12"/>
        </w:numPr>
      </w:pPr>
      <w:r>
        <w:t>LDP</w:t>
      </w:r>
    </w:p>
    <w:p w14:paraId="02075E93" w14:textId="03E2D329" w:rsidR="00751F13" w:rsidRDefault="00751F13" w:rsidP="00751F13">
      <w:pPr>
        <w:pStyle w:val="ListParagraph"/>
        <w:numPr>
          <w:ilvl w:val="0"/>
          <w:numId w:val="12"/>
        </w:numPr>
      </w:pPr>
      <w:r>
        <w:t>RFC 3107</w:t>
      </w:r>
    </w:p>
    <w:p w14:paraId="2FCB6D9D" w14:textId="5F749422" w:rsidR="00751F13" w:rsidRDefault="00302186" w:rsidP="00751F13">
      <w:pPr>
        <w:pStyle w:val="ListParagraph"/>
        <w:numPr>
          <w:ilvl w:val="0"/>
          <w:numId w:val="12"/>
        </w:numPr>
      </w:pPr>
      <w:r>
        <w:t>VPLS and HVPLS</w:t>
      </w:r>
    </w:p>
    <w:p w14:paraId="51B9C983" w14:textId="645A5F3C" w:rsidR="00302186" w:rsidRDefault="00302186" w:rsidP="00751F13">
      <w:pPr>
        <w:pStyle w:val="ListParagraph"/>
        <w:numPr>
          <w:ilvl w:val="0"/>
          <w:numId w:val="12"/>
        </w:numPr>
      </w:pPr>
      <w:r>
        <w:t>EVPN</w:t>
      </w:r>
    </w:p>
    <w:p w14:paraId="521AAC8C" w14:textId="143B4F35" w:rsidR="00302186" w:rsidRDefault="00302186" w:rsidP="00751F13">
      <w:pPr>
        <w:pStyle w:val="ListParagraph"/>
        <w:numPr>
          <w:ilvl w:val="0"/>
          <w:numId w:val="12"/>
        </w:numPr>
      </w:pPr>
      <w:r>
        <w:t>VPWS</w:t>
      </w:r>
    </w:p>
    <w:p w14:paraId="7A045B9B" w14:textId="425A6E82" w:rsidR="00302186" w:rsidRPr="00393408" w:rsidRDefault="00302186" w:rsidP="00751F13">
      <w:pPr>
        <w:pStyle w:val="ListParagraph"/>
        <w:numPr>
          <w:ilvl w:val="0"/>
          <w:numId w:val="12"/>
        </w:numPr>
      </w:pPr>
      <w:r>
        <w:t>L3VPN</w:t>
      </w:r>
    </w:p>
    <w:p w14:paraId="7E588542" w14:textId="33282CF6" w:rsidR="004B7C64" w:rsidRDefault="004B7C64" w:rsidP="00DC2E5E">
      <w:pPr>
        <w:pStyle w:val="Heading1"/>
        <w:ind w:left="0"/>
      </w:pPr>
      <w:bookmarkStart w:id="16" w:name="_Toc453547505"/>
      <w:r>
        <w:t>Supporting Documents</w:t>
      </w:r>
      <w:bookmarkEnd w:id="16"/>
    </w:p>
    <w:p w14:paraId="1FC350CD" w14:textId="52393F04" w:rsidR="002052FF" w:rsidRDefault="00CC651E" w:rsidP="002052FF">
      <w:pPr>
        <w:ind w:left="0"/>
      </w:pPr>
      <w:r>
        <w:t xml:space="preserve">The majority </w:t>
      </w:r>
      <w:r w:rsidR="00D85F55">
        <w:t xml:space="preserve">of the technical documents live in the </w:t>
      </w:r>
      <w:proofErr w:type="spellStart"/>
      <w:r w:rsidR="00D85F55">
        <w:t>OpenSnapRoute</w:t>
      </w:r>
      <w:proofErr w:type="spellEnd"/>
      <w:r w:rsidR="00D85F55">
        <w:t xml:space="preserve">/docs directory in the source on </w:t>
      </w:r>
      <w:hyperlink r:id="rId18" w:history="1">
        <w:proofErr w:type="spellStart"/>
        <w:r w:rsidR="00D85F55" w:rsidRPr="00D85F55">
          <w:rPr>
            <w:rStyle w:val="Hyperlink"/>
          </w:rPr>
          <w:t>Github</w:t>
        </w:r>
        <w:proofErr w:type="spellEnd"/>
      </w:hyperlink>
      <w:r w:rsidR="00D85F55">
        <w:t xml:space="preserve">.  This code is rendered on </w:t>
      </w:r>
      <w:hyperlink r:id="rId19" w:history="1">
        <w:r w:rsidR="00D85F55" w:rsidRPr="00D85F55">
          <w:rPr>
            <w:rStyle w:val="Hyperlink"/>
          </w:rPr>
          <w:t>GitHub Pages</w:t>
        </w:r>
      </w:hyperlink>
      <w:r w:rsidR="00D85F55">
        <w:t xml:space="preserve"> and includes:</w:t>
      </w:r>
    </w:p>
    <w:p w14:paraId="60AC6F5D" w14:textId="6D8A48A7" w:rsidR="00D85F55" w:rsidRDefault="00F406B5" w:rsidP="00D85F55">
      <w:pPr>
        <w:pStyle w:val="ListParagraph"/>
        <w:numPr>
          <w:ilvl w:val="0"/>
          <w:numId w:val="4"/>
        </w:numPr>
      </w:pPr>
      <w:r>
        <w:lastRenderedPageBreak/>
        <w:t>Quick Start Guide</w:t>
      </w:r>
    </w:p>
    <w:p w14:paraId="59BF428C" w14:textId="16BFCF47" w:rsidR="00D85F55" w:rsidRDefault="00CB62ED" w:rsidP="00D85F55">
      <w:pPr>
        <w:pStyle w:val="ListParagraph"/>
        <w:numPr>
          <w:ilvl w:val="0"/>
          <w:numId w:val="4"/>
        </w:numPr>
      </w:pPr>
      <w:r>
        <w:t>Build Environment Overview</w:t>
      </w:r>
    </w:p>
    <w:p w14:paraId="68D0AC87" w14:textId="13685216" w:rsidR="00D85F55" w:rsidRDefault="00CB62ED" w:rsidP="00D85F55">
      <w:pPr>
        <w:pStyle w:val="ListParagraph"/>
        <w:numPr>
          <w:ilvl w:val="0"/>
          <w:numId w:val="4"/>
        </w:numPr>
      </w:pPr>
      <w:r>
        <w:t>FlexSwitch Architecture</w:t>
      </w:r>
    </w:p>
    <w:p w14:paraId="3E495D21" w14:textId="12D40838" w:rsidR="00CB62ED" w:rsidRDefault="00CB62ED" w:rsidP="00CB62ED">
      <w:pPr>
        <w:pStyle w:val="ListParagraph"/>
        <w:numPr>
          <w:ilvl w:val="0"/>
          <w:numId w:val="4"/>
        </w:numPr>
      </w:pPr>
      <w:r>
        <w:t>Binary Package Usage</w:t>
      </w:r>
    </w:p>
    <w:p w14:paraId="5E006C9F" w14:textId="6025CFFE" w:rsidR="00CB62ED" w:rsidRDefault="00CB62ED" w:rsidP="00CB62ED">
      <w:pPr>
        <w:pStyle w:val="ListParagraph"/>
        <w:numPr>
          <w:ilvl w:val="0"/>
          <w:numId w:val="4"/>
        </w:numPr>
      </w:pPr>
      <w:r>
        <w:t>Configuration Examples</w:t>
      </w:r>
    </w:p>
    <w:p w14:paraId="6B4C109A" w14:textId="25A91A6B" w:rsidR="00CB62ED" w:rsidRDefault="00CB62ED" w:rsidP="00CB62ED">
      <w:pPr>
        <w:pStyle w:val="ListParagraph"/>
        <w:numPr>
          <w:ilvl w:val="0"/>
          <w:numId w:val="4"/>
        </w:numPr>
      </w:pPr>
      <w:r>
        <w:t>API Reference</w:t>
      </w:r>
    </w:p>
    <w:p w14:paraId="361942C5" w14:textId="1F2173DD" w:rsidR="002052FF" w:rsidRDefault="002052FF" w:rsidP="002052FF">
      <w:pPr>
        <w:widowControl/>
        <w:suppressAutoHyphens w:val="0"/>
        <w:spacing w:before="0"/>
        <w:ind w:left="0"/>
      </w:pPr>
    </w:p>
    <w:sectPr w:rsidR="002052FF">
      <w:headerReference w:type="even" r:id="rId20"/>
      <w:headerReference w:type="default" r:id="rId2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16E6E" w14:textId="77777777" w:rsidR="000634DC" w:rsidRDefault="000634DC">
      <w:pPr>
        <w:spacing w:before="0"/>
      </w:pPr>
      <w:r>
        <w:separator/>
      </w:r>
    </w:p>
  </w:endnote>
  <w:endnote w:type="continuationSeparator" w:id="0">
    <w:p w14:paraId="2F5E594C" w14:textId="77777777" w:rsidR="000634DC" w:rsidRDefault="000634D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ista Sans OT Reg">
    <w:altName w:val="Arial"/>
    <w:charset w:val="00"/>
    <w:family w:val="auto"/>
    <w:pitch w:val="variable"/>
    <w:sig w:usb0="00000003" w:usb1="00000000" w:usb2="00000000" w:usb3="00000000" w:csb0="00000001" w:csb1="00000000"/>
  </w:font>
  <w:font w:name="Vista Sans OT Book">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B50B3" w14:textId="06D27A40" w:rsidR="001C50F4" w:rsidRDefault="001C50F4">
    <w:pPr>
      <w:pStyle w:val="Footer"/>
    </w:pPr>
    <w:r>
      <w:rPr>
        <w:rStyle w:val="PageNumber"/>
      </w:rPr>
      <w:fldChar w:fldCharType="begin"/>
    </w:r>
    <w:r>
      <w:rPr>
        <w:rStyle w:val="PageNumber"/>
      </w:rPr>
      <w:instrText xml:space="preserve"> PAGE </w:instrText>
    </w:r>
    <w:r>
      <w:rPr>
        <w:rStyle w:val="PageNumber"/>
      </w:rPr>
      <w:fldChar w:fldCharType="separate"/>
    </w:r>
    <w:r w:rsidR="0047009C">
      <w:rPr>
        <w:rStyle w:val="PageNumber"/>
        <w:noProof/>
      </w:rPr>
      <w:t>8</w:t>
    </w:r>
    <w:r>
      <w:rPr>
        <w:rStyle w:val="PageNumber"/>
      </w:rPr>
      <w:fldChar w:fldCharType="end"/>
    </w:r>
    <w:r>
      <w:rPr>
        <w:rStyle w:val="PageNumber"/>
      </w:rPr>
      <w:tab/>
      <w:t>2016-06-13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59F96" w14:textId="34CBAC2F" w:rsidR="001C50F4" w:rsidRDefault="001C50F4">
    <w:pPr>
      <w:pStyle w:val="Footer"/>
    </w:pPr>
    <w:r>
      <w:t>http://opencompute.org</w:t>
    </w:r>
    <w:r>
      <w:tab/>
    </w:r>
    <w:r>
      <w:rPr>
        <w:rStyle w:val="PageNumber"/>
      </w:rPr>
      <w:fldChar w:fldCharType="begin"/>
    </w:r>
    <w:r>
      <w:rPr>
        <w:rStyle w:val="PageNumber"/>
      </w:rPr>
      <w:instrText xml:space="preserve"> PAGE </w:instrText>
    </w:r>
    <w:r>
      <w:rPr>
        <w:rStyle w:val="PageNumber"/>
      </w:rPr>
      <w:fldChar w:fldCharType="separate"/>
    </w:r>
    <w:r w:rsidR="0047009C">
      <w:rPr>
        <w:rStyle w:val="PageNumber"/>
        <w:noProof/>
      </w:rPr>
      <w:t>9</w:t>
    </w:r>
    <w:r>
      <w:rPr>
        <w:rStyle w:val="PageNumber"/>
      </w:rPr>
      <w:fldChar w:fldCharType="end"/>
    </w:r>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7564E" w14:textId="77777777" w:rsidR="000634DC" w:rsidRDefault="000634DC">
      <w:pPr>
        <w:spacing w:before="0"/>
      </w:pPr>
      <w:r>
        <w:separator/>
      </w:r>
    </w:p>
  </w:footnote>
  <w:footnote w:type="continuationSeparator" w:id="0">
    <w:p w14:paraId="3D2A9F98" w14:textId="77777777" w:rsidR="000634DC" w:rsidRDefault="000634D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597C7" w14:textId="6CC80524" w:rsidR="001C50F4" w:rsidRDefault="001C50F4">
    <w:pPr>
      <w:pStyle w:val="Header"/>
    </w:pPr>
    <w:r>
      <w:rPr>
        <w:noProof/>
        <w:lang w:eastAsia="zh-TW"/>
      </w:rPr>
      <w:drawing>
        <wp:inline distT="0" distB="0" distL="0" distR="0" wp14:anchorId="2B30D55A" wp14:editId="1C1F0323">
          <wp:extent cx="1136650" cy="565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565150"/>
                  </a:xfrm>
                  <a:prstGeom prst="rect">
                    <a:avLst/>
                  </a:prstGeom>
                  <a:solidFill>
                    <a:srgbClr val="FFFFFF">
                      <a:alpha val="0"/>
                    </a:srgbClr>
                  </a:solidFill>
                  <a:ln>
                    <a:noFill/>
                  </a:ln>
                </pic:spPr>
              </pic:pic>
            </a:graphicData>
          </a:graphic>
        </wp:inline>
      </w:drawing>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6ECCD" w14:textId="5B95F852" w:rsidR="001C50F4" w:rsidRDefault="001C50F4">
    <w:pPr>
      <w:pStyle w:val="Header"/>
      <w:jc w:val="right"/>
    </w:pPr>
    <w:r>
      <w:t xml:space="preserve">Open Compute Project </w:t>
    </w:r>
    <w:r>
      <w:rPr>
        <w:rFonts w:ascii="Wingdings" w:hAnsi="Wingdings" w:cs="Wingdings"/>
        <w:color w:val="000000"/>
      </w:rPr>
      <w:t></w:t>
    </w:r>
    <w:r>
      <w:t xml:space="preserve"> FlexSwitch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03E6F4C"/>
    <w:lvl w:ilvl="0">
      <w:start w:val="1"/>
      <w:numFmt w:val="decimal"/>
      <w:lvlText w:val="%1"/>
      <w:lvlJc w:val="left"/>
      <w:pPr>
        <w:tabs>
          <w:tab w:val="num" w:pos="0"/>
        </w:tabs>
        <w:ind w:left="720" w:hanging="720"/>
      </w:pPr>
      <w:rPr>
        <w:rFonts w:hint="default"/>
      </w:rPr>
    </w:lvl>
    <w:lvl w:ilvl="1">
      <w:start w:val="1"/>
      <w:numFmt w:val="decimal"/>
      <w:pStyle w:val="Heading2"/>
      <w:lvlText w:val="%1.%2"/>
      <w:lvlJc w:val="left"/>
      <w:pPr>
        <w:tabs>
          <w:tab w:val="num" w:pos="0"/>
        </w:tabs>
        <w:ind w:left="720" w:hanging="720"/>
      </w:pPr>
      <w:rPr>
        <w:rFonts w:hint="default"/>
      </w:rPr>
    </w:lvl>
    <w:lvl w:ilvl="2">
      <w:start w:val="1"/>
      <w:numFmt w:val="decimal"/>
      <w:pStyle w:val="Heading3"/>
      <w:lvlText w:val="%1.%2.%3"/>
      <w:lvlJc w:val="left"/>
      <w:pPr>
        <w:tabs>
          <w:tab w:val="num" w:pos="0"/>
        </w:tabs>
        <w:ind w:left="72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 w15:restartNumberingAfterBreak="0">
    <w:nsid w:val="07196E08"/>
    <w:multiLevelType w:val="hybridMultilevel"/>
    <w:tmpl w:val="DF72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80ACC"/>
    <w:multiLevelType w:val="hybridMultilevel"/>
    <w:tmpl w:val="15D2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02D57"/>
    <w:multiLevelType w:val="multilevel"/>
    <w:tmpl w:val="62664444"/>
    <w:lvl w:ilvl="0">
      <w:start w:val="1"/>
      <w:numFmt w:val="decimal"/>
      <w:lvlText w:val="%1."/>
      <w:lvlJc w:val="left"/>
      <w:pPr>
        <w:tabs>
          <w:tab w:val="num" w:pos="3960"/>
        </w:tabs>
        <w:ind w:left="3960" w:hanging="360"/>
      </w:pPr>
    </w:lvl>
    <w:lvl w:ilvl="1" w:tentative="1">
      <w:start w:val="1"/>
      <w:numFmt w:val="decimal"/>
      <w:lvlText w:val="%2."/>
      <w:lvlJc w:val="left"/>
      <w:pPr>
        <w:tabs>
          <w:tab w:val="num" w:pos="4680"/>
        </w:tabs>
        <w:ind w:left="4680" w:hanging="360"/>
      </w:pPr>
    </w:lvl>
    <w:lvl w:ilvl="2" w:tentative="1">
      <w:start w:val="1"/>
      <w:numFmt w:val="decimal"/>
      <w:lvlText w:val="%3."/>
      <w:lvlJc w:val="left"/>
      <w:pPr>
        <w:tabs>
          <w:tab w:val="num" w:pos="5400"/>
        </w:tabs>
        <w:ind w:left="5400" w:hanging="360"/>
      </w:pPr>
    </w:lvl>
    <w:lvl w:ilvl="3" w:tentative="1">
      <w:start w:val="1"/>
      <w:numFmt w:val="decimal"/>
      <w:lvlText w:val="%4."/>
      <w:lvlJc w:val="left"/>
      <w:pPr>
        <w:tabs>
          <w:tab w:val="num" w:pos="6120"/>
        </w:tabs>
        <w:ind w:left="6120" w:hanging="360"/>
      </w:pPr>
    </w:lvl>
    <w:lvl w:ilvl="4" w:tentative="1">
      <w:start w:val="1"/>
      <w:numFmt w:val="decimal"/>
      <w:lvlText w:val="%5."/>
      <w:lvlJc w:val="left"/>
      <w:pPr>
        <w:tabs>
          <w:tab w:val="num" w:pos="6840"/>
        </w:tabs>
        <w:ind w:left="6840" w:hanging="360"/>
      </w:pPr>
    </w:lvl>
    <w:lvl w:ilvl="5" w:tentative="1">
      <w:start w:val="1"/>
      <w:numFmt w:val="decimal"/>
      <w:lvlText w:val="%6."/>
      <w:lvlJc w:val="left"/>
      <w:pPr>
        <w:tabs>
          <w:tab w:val="num" w:pos="7560"/>
        </w:tabs>
        <w:ind w:left="7560" w:hanging="360"/>
      </w:pPr>
    </w:lvl>
    <w:lvl w:ilvl="6" w:tentative="1">
      <w:start w:val="1"/>
      <w:numFmt w:val="decimal"/>
      <w:lvlText w:val="%7."/>
      <w:lvlJc w:val="left"/>
      <w:pPr>
        <w:tabs>
          <w:tab w:val="num" w:pos="8280"/>
        </w:tabs>
        <w:ind w:left="8280" w:hanging="360"/>
      </w:pPr>
    </w:lvl>
    <w:lvl w:ilvl="7" w:tentative="1">
      <w:start w:val="1"/>
      <w:numFmt w:val="decimal"/>
      <w:lvlText w:val="%8."/>
      <w:lvlJc w:val="left"/>
      <w:pPr>
        <w:tabs>
          <w:tab w:val="num" w:pos="9000"/>
        </w:tabs>
        <w:ind w:left="9000" w:hanging="360"/>
      </w:pPr>
    </w:lvl>
    <w:lvl w:ilvl="8" w:tentative="1">
      <w:start w:val="1"/>
      <w:numFmt w:val="decimal"/>
      <w:lvlText w:val="%9."/>
      <w:lvlJc w:val="left"/>
      <w:pPr>
        <w:tabs>
          <w:tab w:val="num" w:pos="9720"/>
        </w:tabs>
        <w:ind w:left="9720" w:hanging="360"/>
      </w:pPr>
    </w:lvl>
  </w:abstractNum>
  <w:abstractNum w:abstractNumId="4" w15:restartNumberingAfterBreak="0">
    <w:nsid w:val="24F464A6"/>
    <w:multiLevelType w:val="hybridMultilevel"/>
    <w:tmpl w:val="F316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D60E1"/>
    <w:multiLevelType w:val="hybridMultilevel"/>
    <w:tmpl w:val="B412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D93A84"/>
    <w:multiLevelType w:val="hybridMultilevel"/>
    <w:tmpl w:val="FB66445C"/>
    <w:lvl w:ilvl="0" w:tplc="43FA2D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A1BFA"/>
    <w:multiLevelType w:val="hybridMultilevel"/>
    <w:tmpl w:val="1E14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8F1A75"/>
    <w:multiLevelType w:val="hybridMultilevel"/>
    <w:tmpl w:val="8642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A3C6B"/>
    <w:multiLevelType w:val="multilevel"/>
    <w:tmpl w:val="33026008"/>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10" w15:restartNumberingAfterBreak="0">
    <w:nsid w:val="463105DF"/>
    <w:multiLevelType w:val="hybridMultilevel"/>
    <w:tmpl w:val="F976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B86D10"/>
    <w:multiLevelType w:val="hybridMultilevel"/>
    <w:tmpl w:val="B922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255202"/>
    <w:multiLevelType w:val="hybridMultilevel"/>
    <w:tmpl w:val="AF106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2"/>
  </w:num>
  <w:num w:numId="5">
    <w:abstractNumId w:val="7"/>
  </w:num>
  <w:num w:numId="6">
    <w:abstractNumId w:val="4"/>
  </w:num>
  <w:num w:numId="7">
    <w:abstractNumId w:val="10"/>
  </w:num>
  <w:num w:numId="8">
    <w:abstractNumId w:val="12"/>
  </w:num>
  <w:num w:numId="9">
    <w:abstractNumId w:val="3"/>
  </w:num>
  <w:num w:numId="10">
    <w:abstractNumId w:val="9"/>
  </w:num>
  <w:num w:numId="11">
    <w:abstractNumId w:val="6"/>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mirrorMargins/>
  <w:proofState w:spelling="clean" w:grammar="clean"/>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1B1"/>
    <w:rsid w:val="0003706A"/>
    <w:rsid w:val="000579B6"/>
    <w:rsid w:val="0006120F"/>
    <w:rsid w:val="000634DC"/>
    <w:rsid w:val="00073B12"/>
    <w:rsid w:val="0009322D"/>
    <w:rsid w:val="00096BC8"/>
    <w:rsid w:val="000A4088"/>
    <w:rsid w:val="000A6711"/>
    <w:rsid w:val="000A737C"/>
    <w:rsid w:val="000B70B4"/>
    <w:rsid w:val="000C6C1A"/>
    <w:rsid w:val="001033E0"/>
    <w:rsid w:val="001217EB"/>
    <w:rsid w:val="0015261F"/>
    <w:rsid w:val="00184571"/>
    <w:rsid w:val="00197E07"/>
    <w:rsid w:val="001B3CA7"/>
    <w:rsid w:val="001C50F4"/>
    <w:rsid w:val="002052FF"/>
    <w:rsid w:val="002144DC"/>
    <w:rsid w:val="00222002"/>
    <w:rsid w:val="00246D60"/>
    <w:rsid w:val="00250CFD"/>
    <w:rsid w:val="00251CF7"/>
    <w:rsid w:val="002633A5"/>
    <w:rsid w:val="00283CC6"/>
    <w:rsid w:val="002B5F45"/>
    <w:rsid w:val="002C7E1D"/>
    <w:rsid w:val="00302186"/>
    <w:rsid w:val="0031692F"/>
    <w:rsid w:val="00340236"/>
    <w:rsid w:val="00355372"/>
    <w:rsid w:val="00393408"/>
    <w:rsid w:val="003B2A47"/>
    <w:rsid w:val="003B6695"/>
    <w:rsid w:val="003B67FB"/>
    <w:rsid w:val="003D405E"/>
    <w:rsid w:val="003E050F"/>
    <w:rsid w:val="00417F3A"/>
    <w:rsid w:val="004211D6"/>
    <w:rsid w:val="00430510"/>
    <w:rsid w:val="00437642"/>
    <w:rsid w:val="00443627"/>
    <w:rsid w:val="00465B4D"/>
    <w:rsid w:val="0047009C"/>
    <w:rsid w:val="004760C3"/>
    <w:rsid w:val="00493396"/>
    <w:rsid w:val="00496BF0"/>
    <w:rsid w:val="004A702C"/>
    <w:rsid w:val="004B7C64"/>
    <w:rsid w:val="004C0A8F"/>
    <w:rsid w:val="004C65AA"/>
    <w:rsid w:val="004C7A76"/>
    <w:rsid w:val="005068F8"/>
    <w:rsid w:val="005122A0"/>
    <w:rsid w:val="00525E48"/>
    <w:rsid w:val="005442A2"/>
    <w:rsid w:val="005453A6"/>
    <w:rsid w:val="00592B01"/>
    <w:rsid w:val="005B053D"/>
    <w:rsid w:val="005B4A67"/>
    <w:rsid w:val="005E293F"/>
    <w:rsid w:val="005E62FA"/>
    <w:rsid w:val="005F475C"/>
    <w:rsid w:val="006263EF"/>
    <w:rsid w:val="00631D2D"/>
    <w:rsid w:val="00633CC1"/>
    <w:rsid w:val="00634D19"/>
    <w:rsid w:val="006D6C87"/>
    <w:rsid w:val="006E0A6A"/>
    <w:rsid w:val="0070199D"/>
    <w:rsid w:val="00751F13"/>
    <w:rsid w:val="007A0BAD"/>
    <w:rsid w:val="007B2020"/>
    <w:rsid w:val="007B3284"/>
    <w:rsid w:val="007F4A38"/>
    <w:rsid w:val="00802D56"/>
    <w:rsid w:val="00803EB2"/>
    <w:rsid w:val="00824C67"/>
    <w:rsid w:val="00854DE5"/>
    <w:rsid w:val="00865296"/>
    <w:rsid w:val="008657CC"/>
    <w:rsid w:val="008B2E0E"/>
    <w:rsid w:val="008B7C2B"/>
    <w:rsid w:val="00915541"/>
    <w:rsid w:val="0096408E"/>
    <w:rsid w:val="00977D4F"/>
    <w:rsid w:val="00983EFD"/>
    <w:rsid w:val="0099033D"/>
    <w:rsid w:val="009B3B2B"/>
    <w:rsid w:val="009B5D71"/>
    <w:rsid w:val="009B682F"/>
    <w:rsid w:val="009C2E05"/>
    <w:rsid w:val="009C57E3"/>
    <w:rsid w:val="009D0A2A"/>
    <w:rsid w:val="009F13CE"/>
    <w:rsid w:val="009F2617"/>
    <w:rsid w:val="00A021B6"/>
    <w:rsid w:val="00A052F9"/>
    <w:rsid w:val="00A1786D"/>
    <w:rsid w:val="00A227C7"/>
    <w:rsid w:val="00A25096"/>
    <w:rsid w:val="00A67E34"/>
    <w:rsid w:val="00A75F51"/>
    <w:rsid w:val="00A77872"/>
    <w:rsid w:val="00A97700"/>
    <w:rsid w:val="00AA08A6"/>
    <w:rsid w:val="00AE6FAE"/>
    <w:rsid w:val="00B261F4"/>
    <w:rsid w:val="00B35F24"/>
    <w:rsid w:val="00B61003"/>
    <w:rsid w:val="00B618A7"/>
    <w:rsid w:val="00BD59AD"/>
    <w:rsid w:val="00C11040"/>
    <w:rsid w:val="00C42712"/>
    <w:rsid w:val="00C87C41"/>
    <w:rsid w:val="00CA7010"/>
    <w:rsid w:val="00CB6286"/>
    <w:rsid w:val="00CB62ED"/>
    <w:rsid w:val="00CC651E"/>
    <w:rsid w:val="00CE0C7C"/>
    <w:rsid w:val="00CF61B1"/>
    <w:rsid w:val="00D05F77"/>
    <w:rsid w:val="00D57964"/>
    <w:rsid w:val="00D73655"/>
    <w:rsid w:val="00D82B31"/>
    <w:rsid w:val="00D8505C"/>
    <w:rsid w:val="00D85F55"/>
    <w:rsid w:val="00D91F6E"/>
    <w:rsid w:val="00D96D87"/>
    <w:rsid w:val="00DA662A"/>
    <w:rsid w:val="00DB2EF4"/>
    <w:rsid w:val="00DC2E5E"/>
    <w:rsid w:val="00DC5F65"/>
    <w:rsid w:val="00DD659E"/>
    <w:rsid w:val="00E9610C"/>
    <w:rsid w:val="00F30D12"/>
    <w:rsid w:val="00F317AA"/>
    <w:rsid w:val="00F406B5"/>
    <w:rsid w:val="00F541BD"/>
    <w:rsid w:val="00F55403"/>
    <w:rsid w:val="00F66871"/>
    <w:rsid w:val="00FA5111"/>
    <w:rsid w:val="00FD6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E8F740E"/>
  <w15:docId w15:val="{9651BE5F-D742-452E-A637-870065281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spacing w:before="120"/>
      <w:ind w:left="720"/>
    </w:pPr>
    <w:rPr>
      <w:rFonts w:ascii="Vista Sans OT Reg" w:eastAsia="Calibri" w:hAnsi="Vista Sans OT Reg" w:cs="Vista Sans OT Reg"/>
      <w:sz w:val="22"/>
      <w:szCs w:val="22"/>
      <w:lang w:eastAsia="zh-CN"/>
    </w:rPr>
  </w:style>
  <w:style w:type="paragraph" w:styleId="Heading1">
    <w:name w:val="heading 1"/>
    <w:basedOn w:val="Normal"/>
    <w:next w:val="Normal"/>
    <w:qFormat/>
    <w:pPr>
      <w:keepNext/>
      <w:keepLines/>
      <w:spacing w:before="480"/>
      <w:outlineLvl w:val="0"/>
    </w:pPr>
    <w:rPr>
      <w:rFonts w:ascii="Vista Sans OT Book" w:eastAsia="SimSun" w:hAnsi="Vista Sans OT Book" w:cs="Times New Roman"/>
      <w:bCs/>
      <w:color w:val="365F91"/>
      <w:sz w:val="32"/>
      <w:szCs w:val="32"/>
    </w:rPr>
  </w:style>
  <w:style w:type="paragraph" w:styleId="Heading2">
    <w:name w:val="heading 2"/>
    <w:basedOn w:val="Normal"/>
    <w:next w:val="Normal"/>
    <w:qFormat/>
    <w:pPr>
      <w:keepNext/>
      <w:keepLines/>
      <w:numPr>
        <w:ilvl w:val="1"/>
        <w:numId w:val="1"/>
      </w:numPr>
      <w:spacing w:before="200"/>
      <w:outlineLvl w:val="1"/>
    </w:pPr>
    <w:rPr>
      <w:rFonts w:ascii="Vista Sans OT Book" w:eastAsia="SimSun" w:hAnsi="Vista Sans OT Book" w:cs="Times New Roman"/>
      <w:bCs/>
      <w:color w:val="365F91"/>
      <w:sz w:val="26"/>
      <w:szCs w:val="26"/>
    </w:rPr>
  </w:style>
  <w:style w:type="paragraph" w:styleId="Heading3">
    <w:name w:val="heading 3"/>
    <w:basedOn w:val="Normal"/>
    <w:next w:val="Normal"/>
    <w:qFormat/>
    <w:pPr>
      <w:keepNext/>
      <w:keepLines/>
      <w:numPr>
        <w:ilvl w:val="2"/>
        <w:numId w:val="1"/>
      </w:numPr>
      <w:spacing w:before="200"/>
      <w:outlineLvl w:val="2"/>
    </w:pPr>
    <w:rPr>
      <w:rFonts w:ascii="Vista Sans OT Book" w:eastAsia="SimSun" w:hAnsi="Vista Sans OT Book" w:cs="Times New Roman"/>
      <w:b/>
      <w:bCs/>
      <w:color w:val="4F81BD"/>
    </w:rPr>
  </w:style>
  <w:style w:type="paragraph" w:styleId="Heading4">
    <w:name w:val="heading 4"/>
    <w:basedOn w:val="Normal"/>
    <w:next w:val="Normal"/>
    <w:qFormat/>
    <w:pPr>
      <w:keepNext/>
      <w:keepLines/>
      <w:numPr>
        <w:ilvl w:val="3"/>
        <w:numId w:val="1"/>
      </w:numPr>
      <w:spacing w:before="200"/>
      <w:outlineLvl w:val="3"/>
    </w:pPr>
    <w:rPr>
      <w:rFonts w:ascii="Vista Sans OT Book" w:eastAsia="SimSun" w:hAnsi="Vista Sans OT Book" w:cs="Times New Roman"/>
      <w:b/>
      <w:bCs/>
      <w:i/>
      <w:iCs/>
      <w:color w:val="4F81BD"/>
    </w:rPr>
  </w:style>
  <w:style w:type="paragraph" w:styleId="Heading5">
    <w:name w:val="heading 5"/>
    <w:basedOn w:val="Normal"/>
    <w:next w:val="Normal"/>
    <w:qFormat/>
    <w:pPr>
      <w:keepNext/>
      <w:keepLines/>
      <w:numPr>
        <w:ilvl w:val="4"/>
        <w:numId w:val="1"/>
      </w:numPr>
      <w:spacing w:before="200"/>
      <w:outlineLvl w:val="4"/>
    </w:pPr>
    <w:rPr>
      <w:rFonts w:ascii="Cambria" w:eastAsia="SimSun" w:hAnsi="Cambria" w:cs="Times New Roman"/>
      <w:color w:val="243F60"/>
    </w:rPr>
  </w:style>
  <w:style w:type="paragraph" w:styleId="Heading6">
    <w:name w:val="heading 6"/>
    <w:basedOn w:val="Normal"/>
    <w:next w:val="Normal"/>
    <w:qFormat/>
    <w:pPr>
      <w:keepNext/>
      <w:keepLines/>
      <w:numPr>
        <w:ilvl w:val="5"/>
        <w:numId w:val="1"/>
      </w:numPr>
      <w:spacing w:before="200"/>
      <w:outlineLvl w:val="5"/>
    </w:pPr>
    <w:rPr>
      <w:rFonts w:ascii="Cambria" w:eastAsia="SimSun" w:hAnsi="Cambria" w:cs="Times New Roman"/>
      <w:i/>
      <w:iCs/>
      <w:color w:val="243F60"/>
    </w:rPr>
  </w:style>
  <w:style w:type="paragraph" w:styleId="Heading7">
    <w:name w:val="heading 7"/>
    <w:basedOn w:val="Normal"/>
    <w:next w:val="Normal"/>
    <w:qFormat/>
    <w:pPr>
      <w:keepNext/>
      <w:keepLines/>
      <w:numPr>
        <w:ilvl w:val="6"/>
        <w:numId w:val="1"/>
      </w:numPr>
      <w:spacing w:before="200"/>
      <w:outlineLvl w:val="6"/>
    </w:pPr>
    <w:rPr>
      <w:rFonts w:ascii="Cambria" w:eastAsia="SimSun" w:hAnsi="Cambria" w:cs="Times New Roman"/>
      <w:i/>
      <w:iCs/>
      <w:color w:val="404040"/>
    </w:rPr>
  </w:style>
  <w:style w:type="paragraph" w:styleId="Heading8">
    <w:name w:val="heading 8"/>
    <w:basedOn w:val="Normal"/>
    <w:next w:val="Normal"/>
    <w:qFormat/>
    <w:pPr>
      <w:keepNext/>
      <w:keepLines/>
      <w:numPr>
        <w:ilvl w:val="7"/>
        <w:numId w:val="1"/>
      </w:numPr>
      <w:spacing w:before="200"/>
      <w:outlineLvl w:val="7"/>
    </w:pPr>
    <w:rPr>
      <w:rFonts w:ascii="Cambria" w:eastAsia="SimSun" w:hAnsi="Cambria" w:cs="Times New Roman"/>
      <w:color w:val="404040"/>
      <w:sz w:val="20"/>
      <w:szCs w:val="20"/>
    </w:rPr>
  </w:style>
  <w:style w:type="paragraph" w:styleId="Heading9">
    <w:name w:val="heading 9"/>
    <w:basedOn w:val="Normal"/>
    <w:next w:val="Normal"/>
    <w:qFormat/>
    <w:pPr>
      <w:keepNext/>
      <w:keepLines/>
      <w:numPr>
        <w:ilvl w:val="8"/>
        <w:numId w:val="1"/>
      </w:numPr>
      <w:spacing w:before="200"/>
      <w:outlineLvl w:val="8"/>
    </w:pPr>
    <w:rPr>
      <w:rFonts w:ascii="Cambria" w:eastAsia="SimSu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false">
    <w:name w:val="WW8Num1zfalse"/>
  </w:style>
  <w:style w:type="character" w:customStyle="1" w:styleId="WW8Num2z0">
    <w:name w:val="WW8Num2z0"/>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false">
    <w:name w:val="WW8Num3zfalse"/>
  </w:style>
  <w:style w:type="character" w:customStyle="1" w:styleId="WW8Num3ztrue">
    <w:name w:val="WW8Num3ztrue"/>
  </w:style>
  <w:style w:type="character" w:customStyle="1" w:styleId="WW8Num3ztrue0">
    <w:name w:val="WW8Num3ztrue"/>
  </w:style>
  <w:style w:type="character" w:customStyle="1" w:styleId="WW8Num3ztrue1">
    <w:name w:val="WW8Num3ztrue"/>
  </w:style>
  <w:style w:type="character" w:customStyle="1" w:styleId="WW8Num3ztrue2">
    <w:name w:val="WW8Num3ztrue"/>
  </w:style>
  <w:style w:type="character" w:customStyle="1" w:styleId="WW8Num3ztrue3">
    <w:name w:val="WW8Num3ztrue"/>
  </w:style>
  <w:style w:type="character" w:customStyle="1" w:styleId="WW8Num3ztrue4">
    <w:name w:val="WW8Num3ztrue"/>
  </w:style>
  <w:style w:type="character" w:customStyle="1" w:styleId="WW8Num3ztrue5">
    <w:name w:val="WW8Num3ztrue"/>
  </w:style>
  <w:style w:type="character" w:customStyle="1" w:styleId="WW8Num3ztrue6">
    <w:name w:val="WW8Num3ztrue"/>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Courier New" w:hAnsi="Courier New" w:cs="Times New Roman"/>
      <w:sz w:val="20"/>
    </w:rPr>
  </w:style>
  <w:style w:type="character" w:customStyle="1" w:styleId="WW8Num5z1">
    <w:name w:val="WW8Num5z1"/>
    <w:rPr>
      <w:rFonts w:ascii="Symbol" w:hAnsi="Symbol" w:cs="Symbol"/>
      <w:sz w:val="20"/>
    </w:rPr>
  </w:style>
  <w:style w:type="character" w:customStyle="1" w:styleId="WW8Num5z3">
    <w:name w:val="WW8Num5z3"/>
    <w:rPr>
      <w:rFonts w:ascii="Wingdings" w:hAnsi="Wingdings" w:cs="Wingdings"/>
      <w:sz w:val="20"/>
    </w:rPr>
  </w:style>
  <w:style w:type="character" w:customStyle="1" w:styleId="WW8Num5ztrue">
    <w:name w:val="WW8Num5ztrue"/>
  </w:style>
  <w:style w:type="character" w:customStyle="1" w:styleId="WW8Num5ztrue0">
    <w:name w:val="WW8Num5ztrue"/>
  </w:style>
  <w:style w:type="character" w:customStyle="1" w:styleId="WW8Num5ztrue1">
    <w:name w:val="WW8Num5ztrue"/>
  </w:style>
  <w:style w:type="character" w:customStyle="1" w:styleId="WW8Num5ztrue2">
    <w:name w:val="WW8Num5ztrue"/>
  </w:style>
  <w:style w:type="character" w:customStyle="1" w:styleId="WW8Num5ztrue3">
    <w:name w:val="WW8Num5ztrue"/>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false">
    <w:name w:val="WW8Num11zfalse"/>
  </w:style>
  <w:style w:type="character" w:customStyle="1" w:styleId="WW8Num11ztrue">
    <w:name w:val="WW8Num11ztrue"/>
  </w:style>
  <w:style w:type="character" w:customStyle="1" w:styleId="WW8Num11ztrue0">
    <w:name w:val="WW8Num11ztrue"/>
  </w:style>
  <w:style w:type="character" w:customStyle="1" w:styleId="WW8Num11ztrue1">
    <w:name w:val="WW8Num11ztrue"/>
  </w:style>
  <w:style w:type="character" w:customStyle="1" w:styleId="WW8Num11ztrue2">
    <w:name w:val="WW8Num11ztrue"/>
  </w:style>
  <w:style w:type="character" w:customStyle="1" w:styleId="WW8Num11ztrue3">
    <w:name w:val="WW8Num11ztrue"/>
  </w:style>
  <w:style w:type="character" w:customStyle="1" w:styleId="WW8Num11ztrue4">
    <w:name w:val="WW8Num11ztrue"/>
  </w:style>
  <w:style w:type="character" w:customStyle="1" w:styleId="WW8Num11ztrue5">
    <w:name w:val="WW8Num11ztrue"/>
  </w:style>
  <w:style w:type="character" w:customStyle="1" w:styleId="WW8Num11ztrue6">
    <w:name w:val="WW8Num11ztrue"/>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Heading1Char">
    <w:name w:val="Heading 1 Char"/>
    <w:rPr>
      <w:rFonts w:ascii="Vista Sans OT Book" w:eastAsia="SimSun" w:hAnsi="Vista Sans OT Book" w:cs="Times New Roman"/>
      <w:bCs/>
      <w:color w:val="365F91"/>
      <w:sz w:val="32"/>
      <w:szCs w:val="32"/>
      <w:lang w:bidi="ar-SA"/>
    </w:rPr>
  </w:style>
  <w:style w:type="character" w:customStyle="1" w:styleId="Heading2Char">
    <w:name w:val="Heading 2 Char"/>
    <w:rPr>
      <w:rFonts w:ascii="Vista Sans OT Book" w:eastAsia="SimSun" w:hAnsi="Vista Sans OT Book" w:cs="Times New Roman"/>
      <w:bCs/>
      <w:color w:val="365F91"/>
      <w:sz w:val="26"/>
      <w:szCs w:val="26"/>
      <w:lang w:bidi="ar-SA"/>
    </w:rPr>
  </w:style>
  <w:style w:type="character" w:customStyle="1" w:styleId="Heading3Char">
    <w:name w:val="Heading 3 Char"/>
    <w:rPr>
      <w:rFonts w:ascii="Vista Sans OT Book" w:eastAsia="SimSun" w:hAnsi="Vista Sans OT Book" w:cs="Times New Roman"/>
      <w:b/>
      <w:bCs/>
      <w:color w:val="4F81BD"/>
      <w:lang w:bidi="ar-SA"/>
    </w:rPr>
  </w:style>
  <w:style w:type="character" w:customStyle="1" w:styleId="Heading4Char">
    <w:name w:val="Heading 4 Char"/>
    <w:rPr>
      <w:rFonts w:ascii="Vista Sans OT Book" w:eastAsia="SimSun" w:hAnsi="Vista Sans OT Book" w:cs="Times New Roman"/>
      <w:b/>
      <w:bCs/>
      <w:i/>
      <w:iCs/>
      <w:color w:val="4F81BD"/>
      <w:lang w:bidi="ar-SA"/>
    </w:rPr>
  </w:style>
  <w:style w:type="character" w:customStyle="1" w:styleId="Heading5Char">
    <w:name w:val="Heading 5 Char"/>
    <w:rPr>
      <w:rFonts w:ascii="Cambria" w:eastAsia="SimSun" w:hAnsi="Cambria" w:cs="Times New Roman"/>
      <w:color w:val="243F60"/>
      <w:lang w:bidi="ar-SA"/>
    </w:rPr>
  </w:style>
  <w:style w:type="character" w:customStyle="1" w:styleId="Heading6Char">
    <w:name w:val="Heading 6 Char"/>
    <w:rPr>
      <w:rFonts w:ascii="Cambria" w:eastAsia="SimSun" w:hAnsi="Cambria" w:cs="Times New Roman"/>
      <w:i/>
      <w:iCs/>
      <w:color w:val="243F60"/>
      <w:lang w:bidi="ar-SA"/>
    </w:rPr>
  </w:style>
  <w:style w:type="character" w:customStyle="1" w:styleId="Heading7Char">
    <w:name w:val="Heading 7 Char"/>
    <w:rPr>
      <w:rFonts w:ascii="Cambria" w:eastAsia="SimSun" w:hAnsi="Cambria" w:cs="Times New Roman"/>
      <w:i/>
      <w:iCs/>
      <w:color w:val="404040"/>
      <w:lang w:bidi="ar-SA"/>
    </w:rPr>
  </w:style>
  <w:style w:type="character" w:customStyle="1" w:styleId="Heading8Char">
    <w:name w:val="Heading 8 Char"/>
    <w:rPr>
      <w:rFonts w:ascii="Cambria" w:eastAsia="SimSun" w:hAnsi="Cambria" w:cs="Times New Roman"/>
      <w:color w:val="404040"/>
      <w:sz w:val="20"/>
      <w:szCs w:val="20"/>
      <w:lang w:bidi="ar-SA"/>
    </w:rPr>
  </w:style>
  <w:style w:type="character" w:customStyle="1" w:styleId="Heading9Char">
    <w:name w:val="Heading 9 Char"/>
    <w:rPr>
      <w:rFonts w:ascii="Cambria" w:eastAsia="SimSun" w:hAnsi="Cambria" w:cs="Times New Roman"/>
      <w:i/>
      <w:iCs/>
      <w:color w:val="404040"/>
      <w:sz w:val="20"/>
      <w:szCs w:val="20"/>
      <w:lang w:bidi="ar-SA"/>
    </w:rPr>
  </w:style>
  <w:style w:type="character" w:customStyle="1" w:styleId="TitleChar">
    <w:name w:val="Title Char"/>
    <w:rPr>
      <w:rFonts w:ascii="Vista Sans OT Reg" w:eastAsia="SimSun" w:hAnsi="Vista Sans OT Reg" w:cs="Times New Roman"/>
      <w:color w:val="17365D"/>
      <w:spacing w:val="5"/>
      <w:kern w:val="1"/>
      <w:sz w:val="56"/>
      <w:szCs w:val="52"/>
      <w:lang w:bidi="ar-SA"/>
    </w:rPr>
  </w:style>
  <w:style w:type="character" w:customStyle="1" w:styleId="SubtitleChar">
    <w:name w:val="Subtitle Char"/>
    <w:rPr>
      <w:rFonts w:ascii="Cambria" w:eastAsia="SimSun" w:hAnsi="Cambria" w:cs="Times New Roman"/>
      <w:i/>
      <w:iCs/>
      <w:spacing w:val="13"/>
      <w:sz w:val="24"/>
      <w:szCs w:val="24"/>
    </w:rPr>
  </w:style>
  <w:style w:type="character" w:styleId="Strong">
    <w:name w:val="Strong"/>
    <w:qFormat/>
    <w:rPr>
      <w:b/>
      <w:bCs/>
    </w:rPr>
  </w:style>
  <w:style w:type="character" w:styleId="Emphasis">
    <w:name w:val="Emphasis"/>
    <w:qFormat/>
    <w:rPr>
      <w:i/>
      <w:iCs/>
    </w:rPr>
  </w:style>
  <w:style w:type="character" w:customStyle="1" w:styleId="QuoteChar">
    <w:name w:val="Quote Char"/>
    <w:rPr>
      <w:i/>
      <w:iCs/>
    </w:rPr>
  </w:style>
  <w:style w:type="character" w:customStyle="1" w:styleId="IntenseQuoteChar">
    <w:name w:val="Intense Quote Char"/>
    <w:rPr>
      <w:b/>
      <w:bCs/>
      <w:i/>
      <w:iCs/>
    </w:rPr>
  </w:style>
  <w:style w:type="character" w:styleId="SubtleEmphasis">
    <w:name w:val="Subtle Emphasis"/>
    <w:qFormat/>
    <w:rPr>
      <w:i/>
      <w:iCs/>
    </w:rPr>
  </w:style>
  <w:style w:type="character" w:styleId="IntenseEmphasis">
    <w:name w:val="Intense Emphasis"/>
    <w:qFormat/>
    <w:rPr>
      <w:b/>
      <w:bCs/>
    </w:rPr>
  </w:style>
  <w:style w:type="character" w:styleId="SubtleReference">
    <w:name w:val="Subtle Reference"/>
    <w:qFormat/>
    <w:rPr>
      <w:smallCaps/>
    </w:rPr>
  </w:style>
  <w:style w:type="character" w:styleId="IntenseReference">
    <w:name w:val="Intense Reference"/>
    <w:qFormat/>
    <w:rPr>
      <w:smallCaps/>
      <w:spacing w:val="5"/>
      <w:u w:val="single"/>
    </w:rPr>
  </w:style>
  <w:style w:type="character" w:styleId="BookTitle">
    <w:name w:val="Book Title"/>
    <w:qFormat/>
    <w:rPr>
      <w:i/>
      <w:iCs/>
      <w:smallCaps/>
      <w:spacing w:val="5"/>
    </w:rPr>
  </w:style>
  <w:style w:type="character" w:customStyle="1" w:styleId="HeaderChar">
    <w:name w:val="Header Char"/>
    <w:rPr>
      <w:rFonts w:ascii="Vista Sans OT Reg" w:eastAsia="Calibri" w:hAnsi="Vista Sans OT Reg" w:cs="Vista Sans OT Reg"/>
      <w:b/>
      <w:sz w:val="20"/>
      <w:lang w:bidi="ar-SA"/>
    </w:rPr>
  </w:style>
  <w:style w:type="character" w:customStyle="1" w:styleId="FooterChar">
    <w:name w:val="Footer Char"/>
    <w:rPr>
      <w:rFonts w:ascii="Vista Sans OT Reg" w:eastAsia="Calibri" w:hAnsi="Vista Sans OT Reg" w:cs="Vista Sans OT Reg"/>
      <w:b/>
      <w:sz w:val="20"/>
      <w:lang w:bidi="ar-SA"/>
    </w:rPr>
  </w:style>
  <w:style w:type="character" w:customStyle="1" w:styleId="BalloonTextChar">
    <w:name w:val="Balloon Text Char"/>
    <w:rPr>
      <w:rFonts w:ascii="Tahoma" w:eastAsia="Calibri" w:hAnsi="Tahoma" w:cs="Tahoma"/>
      <w:sz w:val="16"/>
      <w:szCs w:val="16"/>
      <w:lang w:bidi="ar-SA"/>
    </w:rPr>
  </w:style>
  <w:style w:type="character" w:styleId="Hyperlink">
    <w:name w:val="Hyperlink"/>
    <w:uiPriority w:val="99"/>
    <w:rPr>
      <w:color w:val="0000FF"/>
      <w:u w:val="single"/>
    </w:rPr>
  </w:style>
  <w:style w:type="character" w:customStyle="1" w:styleId="A5">
    <w:name w:val="A5"/>
    <w:rPr>
      <w:rFonts w:cs="Futura Condensed"/>
      <w:color w:val="000000"/>
      <w:sz w:val="18"/>
      <w:szCs w:val="18"/>
    </w:rPr>
  </w:style>
  <w:style w:type="character" w:customStyle="1" w:styleId="apple-converted-space">
    <w:name w:val="apple-converted-space"/>
    <w:basedOn w:val="DefaultParagraphFont"/>
  </w:style>
  <w:style w:type="character" w:customStyle="1" w:styleId="apple-style-span">
    <w:name w:val="apple-style-span"/>
    <w:basedOn w:val="DefaultParagraphFont"/>
  </w:style>
  <w:style w:type="character" w:customStyle="1" w:styleId="BodyTextIndentChar">
    <w:name w:val="Body Text Indent Char"/>
    <w:rPr>
      <w:rFonts w:ascii="Times New Roman" w:eastAsia="Times New Roman" w:hAnsi="Times New Roman" w:cs="Times New Roman"/>
      <w:sz w:val="20"/>
      <w:szCs w:val="20"/>
      <w:lang w:bidi="ar-SA"/>
    </w:rPr>
  </w:style>
  <w:style w:type="character" w:styleId="CommentReference">
    <w:name w:val="annotation reference"/>
    <w:rPr>
      <w:sz w:val="18"/>
      <w:szCs w:val="18"/>
    </w:rPr>
  </w:style>
  <w:style w:type="character" w:customStyle="1" w:styleId="CommentTextChar">
    <w:name w:val="Comment Text Char"/>
    <w:rPr>
      <w:rFonts w:ascii="Vista Sans OT Reg" w:eastAsia="Calibri" w:hAnsi="Vista Sans OT Reg" w:cs="Vista Sans OT Reg"/>
      <w:sz w:val="24"/>
      <w:szCs w:val="24"/>
      <w:lang w:bidi="ar-SA"/>
    </w:rPr>
  </w:style>
  <w:style w:type="character" w:customStyle="1" w:styleId="CommentSubjectChar">
    <w:name w:val="Comment Subject Char"/>
    <w:rPr>
      <w:rFonts w:ascii="Vista Sans OT Reg" w:eastAsia="Calibri" w:hAnsi="Vista Sans OT Reg" w:cs="Vista Sans OT Reg"/>
      <w:b/>
      <w:bCs/>
      <w:sz w:val="20"/>
      <w:szCs w:val="20"/>
      <w:lang w:bidi="ar-SA"/>
    </w:rPr>
  </w:style>
  <w:style w:type="character" w:customStyle="1" w:styleId="NoSpacingChar">
    <w:name w:val="No Spacing Char"/>
    <w:rPr>
      <w:lang w:bidi="ar-SA"/>
    </w:rPr>
  </w:style>
  <w:style w:type="character" w:styleId="PageNumber">
    <w:name w:val="page number"/>
    <w:basedOn w:val="DefaultParagraphFont"/>
  </w:style>
  <w:style w:type="character" w:customStyle="1" w:styleId="IndexLink">
    <w:name w:val="Index Link"/>
  </w:style>
  <w:style w:type="paragraph" w:customStyle="1" w:styleId="Heading">
    <w:name w:val="Heading"/>
    <w:basedOn w:val="Normal"/>
    <w:next w:val="Normal"/>
    <w:pPr>
      <w:spacing w:before="0" w:after="300"/>
      <w:contextualSpacing/>
      <w:jc w:val="center"/>
    </w:pPr>
    <w:rPr>
      <w:rFonts w:eastAsia="SimSun" w:cs="Times New Roman"/>
      <w:color w:val="17365D"/>
      <w:spacing w:val="5"/>
      <w:kern w:val="1"/>
      <w:sz w:val="56"/>
      <w:szCs w:val="52"/>
    </w:rPr>
  </w:style>
  <w:style w:type="paragraph" w:styleId="BodyText">
    <w:name w:val="Body Text"/>
    <w:basedOn w:val="Normal"/>
    <w:pPr>
      <w:spacing w:before="0" w:after="120"/>
    </w:pPr>
  </w:style>
  <w:style w:type="paragraph" w:styleId="List">
    <w:name w:val="List"/>
    <w:basedOn w:val="BodyText"/>
  </w:style>
  <w:style w:type="paragraph" w:styleId="Caption">
    <w:name w:val="caption"/>
    <w:basedOn w:val="Normal"/>
    <w:next w:val="Normal"/>
    <w:qFormat/>
    <w:rPr>
      <w:b/>
      <w:bCs/>
      <w:color w:val="4F81BD"/>
      <w:sz w:val="18"/>
      <w:szCs w:val="18"/>
    </w:rPr>
  </w:style>
  <w:style w:type="paragraph" w:customStyle="1" w:styleId="Index">
    <w:name w:val="Index"/>
    <w:basedOn w:val="Normal"/>
    <w:pPr>
      <w:suppressLineNumbers/>
    </w:pPr>
  </w:style>
  <w:style w:type="paragraph" w:styleId="Subtitle">
    <w:name w:val="Subtitle"/>
    <w:basedOn w:val="Normal"/>
    <w:next w:val="Normal"/>
    <w:qFormat/>
    <w:pPr>
      <w:spacing w:after="600"/>
    </w:pPr>
    <w:rPr>
      <w:rFonts w:ascii="Cambria" w:eastAsia="SimSun" w:hAnsi="Cambria" w:cs="Times New Roman"/>
      <w:i/>
      <w:iCs/>
      <w:spacing w:val="13"/>
      <w:sz w:val="24"/>
      <w:szCs w:val="24"/>
    </w:rPr>
  </w:style>
  <w:style w:type="paragraph" w:styleId="NoSpacing">
    <w:name w:val="No Spacing"/>
    <w:qFormat/>
    <w:pPr>
      <w:widowControl w:val="0"/>
      <w:suppressAutoHyphens/>
    </w:pPr>
    <w:rPr>
      <w:rFonts w:ascii="Calibri" w:hAnsi="Calibri"/>
      <w:sz w:val="22"/>
      <w:szCs w:val="22"/>
      <w:lang w:eastAsia="zh-CN"/>
    </w:rPr>
  </w:style>
  <w:style w:type="paragraph" w:styleId="ListParagraph">
    <w:name w:val="List Paragraph"/>
    <w:basedOn w:val="Normal"/>
    <w:uiPriority w:val="34"/>
    <w:qFormat/>
    <w:pPr>
      <w:spacing w:before="0"/>
      <w:ind w:left="1080"/>
      <w:contextualSpacing/>
    </w:pPr>
  </w:style>
  <w:style w:type="paragraph" w:styleId="Quote">
    <w:name w:val="Quote"/>
    <w:basedOn w:val="Normal"/>
    <w:next w:val="Normal"/>
    <w:qFormat/>
    <w:pPr>
      <w:spacing w:before="200"/>
      <w:ind w:left="360" w:right="360"/>
    </w:pPr>
    <w:rPr>
      <w:i/>
      <w:iCs/>
    </w:rPr>
  </w:style>
  <w:style w:type="paragraph" w:styleId="IntenseQuote">
    <w:name w:val="Intense Quote"/>
    <w:basedOn w:val="Normal"/>
    <w:next w:val="Normal"/>
    <w:qFormat/>
    <w:pPr>
      <w:spacing w:before="200" w:after="280"/>
      <w:ind w:left="1008" w:right="1152"/>
      <w:jc w:val="both"/>
    </w:pPr>
    <w:rPr>
      <w:b/>
      <w:bCs/>
      <w:i/>
      <w:iCs/>
    </w:rPr>
  </w:style>
  <w:style w:type="paragraph" w:styleId="TOCHeading">
    <w:name w:val="TOC Heading"/>
    <w:basedOn w:val="Heading1"/>
    <w:next w:val="Normal"/>
    <w:uiPriority w:val="39"/>
    <w:qFormat/>
  </w:style>
  <w:style w:type="paragraph" w:styleId="Header">
    <w:name w:val="header"/>
    <w:basedOn w:val="Normal"/>
    <w:pPr>
      <w:spacing w:before="0" w:after="120"/>
    </w:pPr>
    <w:rPr>
      <w:b/>
      <w:sz w:val="20"/>
    </w:rPr>
  </w:style>
  <w:style w:type="paragraph" w:styleId="Footer">
    <w:name w:val="footer"/>
    <w:basedOn w:val="Normal"/>
    <w:pPr>
      <w:ind w:left="0"/>
    </w:pPr>
    <w:rPr>
      <w:b/>
      <w:sz w:val="20"/>
    </w:rPr>
  </w:style>
  <w:style w:type="paragraph" w:styleId="BalloonText">
    <w:name w:val="Balloon Text"/>
    <w:basedOn w:val="Normal"/>
    <w:rPr>
      <w:rFonts w:ascii="Tahoma" w:hAnsi="Tahoma" w:cs="Tahoma"/>
      <w:sz w:val="16"/>
      <w:szCs w:val="16"/>
    </w:rPr>
  </w:style>
  <w:style w:type="paragraph" w:styleId="TOC1">
    <w:name w:val="toc 1"/>
    <w:basedOn w:val="Normal"/>
    <w:next w:val="Normal"/>
    <w:uiPriority w:val="39"/>
    <w:pPr>
      <w:spacing w:after="100"/>
    </w:pPr>
    <w:rPr>
      <w:rFonts w:ascii="Calibri" w:hAnsi="Calibri" w:cs="Calibri"/>
    </w:rPr>
  </w:style>
  <w:style w:type="paragraph" w:styleId="TOC2">
    <w:name w:val="toc 2"/>
    <w:basedOn w:val="Normal"/>
    <w:next w:val="Normal"/>
    <w:uiPriority w:val="39"/>
    <w:pPr>
      <w:spacing w:after="100"/>
      <w:ind w:left="1080"/>
    </w:pPr>
    <w:rPr>
      <w:rFonts w:ascii="Calibri" w:hAnsi="Calibri" w:cs="Calibri"/>
    </w:rPr>
  </w:style>
  <w:style w:type="paragraph" w:styleId="TOC3">
    <w:name w:val="toc 3"/>
    <w:basedOn w:val="Normal"/>
    <w:next w:val="Normal"/>
    <w:uiPriority w:val="39"/>
    <w:pPr>
      <w:spacing w:after="100"/>
      <w:ind w:left="440"/>
    </w:pPr>
  </w:style>
  <w:style w:type="paragraph" w:customStyle="1" w:styleId="Pa4">
    <w:name w:val="Pa4"/>
    <w:basedOn w:val="Normal"/>
    <w:next w:val="Normal"/>
    <w:pPr>
      <w:autoSpaceDE w:val="0"/>
      <w:spacing w:line="201" w:lineRule="atLeast"/>
    </w:pPr>
    <w:rPr>
      <w:rFonts w:ascii="Futura Condensed" w:hAnsi="Futura Condensed" w:cs="Futura Condensed"/>
      <w:sz w:val="24"/>
      <w:szCs w:val="24"/>
    </w:rPr>
  </w:style>
  <w:style w:type="paragraph" w:customStyle="1" w:styleId="Pa6">
    <w:name w:val="Pa6"/>
    <w:basedOn w:val="Normal"/>
    <w:next w:val="Normal"/>
    <w:pPr>
      <w:autoSpaceDE w:val="0"/>
      <w:spacing w:line="241" w:lineRule="atLeast"/>
    </w:pPr>
    <w:rPr>
      <w:rFonts w:ascii="Futura Condensed" w:hAnsi="Futura Condensed" w:cs="Futura Condensed"/>
      <w:sz w:val="24"/>
      <w:szCs w:val="24"/>
    </w:rPr>
  </w:style>
  <w:style w:type="paragraph" w:customStyle="1" w:styleId="Pa15">
    <w:name w:val="Pa15"/>
    <w:basedOn w:val="Normal"/>
    <w:next w:val="Normal"/>
    <w:pPr>
      <w:autoSpaceDE w:val="0"/>
      <w:spacing w:line="161" w:lineRule="atLeast"/>
    </w:pPr>
    <w:rPr>
      <w:rFonts w:ascii="Futura Condensed" w:hAnsi="Futura Condensed" w:cs="Futura Condensed"/>
      <w:sz w:val="24"/>
      <w:szCs w:val="24"/>
    </w:rPr>
  </w:style>
  <w:style w:type="paragraph" w:styleId="TOC4">
    <w:name w:val="toc 4"/>
    <w:basedOn w:val="Normal"/>
    <w:next w:val="Normal"/>
    <w:uiPriority w:val="39"/>
    <w:pPr>
      <w:spacing w:after="100"/>
      <w:ind w:left="660"/>
    </w:pPr>
  </w:style>
  <w:style w:type="paragraph" w:styleId="TOC5">
    <w:name w:val="toc 5"/>
    <w:basedOn w:val="Normal"/>
    <w:next w:val="Normal"/>
    <w:pPr>
      <w:spacing w:after="100"/>
      <w:ind w:left="880"/>
    </w:pPr>
  </w:style>
  <w:style w:type="paragraph" w:styleId="TOC6">
    <w:name w:val="toc 6"/>
    <w:basedOn w:val="Normal"/>
    <w:next w:val="Normal"/>
    <w:pPr>
      <w:spacing w:after="100"/>
      <w:ind w:left="1100"/>
    </w:pPr>
  </w:style>
  <w:style w:type="paragraph" w:styleId="TOC7">
    <w:name w:val="toc 7"/>
    <w:basedOn w:val="Normal"/>
    <w:next w:val="Normal"/>
    <w:pPr>
      <w:spacing w:after="100"/>
      <w:ind w:left="1320"/>
    </w:pPr>
  </w:style>
  <w:style w:type="paragraph" w:styleId="TOC8">
    <w:name w:val="toc 8"/>
    <w:basedOn w:val="Normal"/>
    <w:next w:val="Normal"/>
    <w:pPr>
      <w:spacing w:after="100"/>
      <w:ind w:left="1540"/>
    </w:pPr>
  </w:style>
  <w:style w:type="paragraph" w:styleId="TOC9">
    <w:name w:val="toc 9"/>
    <w:basedOn w:val="Normal"/>
    <w:next w:val="Normal"/>
    <w:pPr>
      <w:spacing w:after="100"/>
      <w:ind w:left="1760"/>
    </w:pPr>
  </w:style>
  <w:style w:type="paragraph" w:styleId="BodyTextIndent">
    <w:name w:val="Body Text Indent"/>
    <w:basedOn w:val="Normal"/>
    <w:pPr>
      <w:ind w:left="1440" w:hanging="720"/>
    </w:pPr>
    <w:rPr>
      <w:rFonts w:ascii="Times New Roman" w:eastAsia="Times New Roman" w:hAnsi="Times New Roman" w:cs="Times New Roman"/>
      <w:sz w:val="20"/>
      <w:szCs w:val="20"/>
    </w:rPr>
  </w:style>
  <w:style w:type="paragraph" w:styleId="CommentText">
    <w:name w:val="annotation text"/>
    <w:basedOn w:val="Normal"/>
    <w:rPr>
      <w:sz w:val="24"/>
      <w:szCs w:val="24"/>
    </w:rPr>
  </w:style>
  <w:style w:type="paragraph" w:styleId="CommentSubject">
    <w:name w:val="annotation subject"/>
    <w:basedOn w:val="CommentText"/>
    <w:next w:val="CommentText"/>
    <w:rPr>
      <w:b/>
      <w:bCs/>
      <w:sz w:val="20"/>
      <w:szCs w:val="20"/>
    </w:rPr>
  </w:style>
  <w:style w:type="paragraph" w:styleId="ListNumber">
    <w:name w:val="List Number"/>
    <w:basedOn w:val="Normal"/>
    <w:pPr>
      <w:contextualSpacing/>
    </w:pPr>
  </w:style>
  <w:style w:type="paragraph" w:customStyle="1" w:styleId="ListParagraph2">
    <w:name w:val="List Paragraph 2"/>
    <w:basedOn w:val="ListParagraph"/>
    <w:pPr>
      <w:ind w:left="1440"/>
    </w:pPr>
  </w:style>
  <w:style w:type="paragraph" w:styleId="NormalWeb">
    <w:name w:val="Normal (Web)"/>
    <w:basedOn w:val="Normal"/>
    <w:uiPriority w:val="99"/>
    <w:pPr>
      <w:spacing w:before="280" w:after="280"/>
    </w:pPr>
    <w:rPr>
      <w:rFonts w:ascii="Times" w:eastAsia="SimSun" w:hAnsi="Times" w:cs="Times New Roman"/>
      <w:sz w:val="20"/>
      <w:szCs w:val="20"/>
    </w:rPr>
  </w:style>
  <w:style w:type="paragraph" w:styleId="NormalIndent">
    <w:name w:val="Normal Indent"/>
    <w:basedOn w:val="Normal"/>
    <w:pPr>
      <w:ind w:left="1080"/>
    </w:pPr>
  </w:style>
  <w:style w:type="paragraph" w:customStyle="1" w:styleId="Paragraph">
    <w:name w:val="Paragraph"/>
    <w:basedOn w:val="Normal"/>
    <w:pPr>
      <w:ind w:left="1080"/>
    </w:pPr>
    <w:rPr>
      <w:rFonts w:ascii="Times New Roman" w:eastAsia="Times New Roman" w:hAnsi="Times New Roman" w:cs="Times New Roman"/>
      <w:sz w:val="20"/>
      <w:szCs w:val="20"/>
    </w:rPr>
  </w:style>
  <w:style w:type="paragraph" w:customStyle="1" w:styleId="section1">
    <w:name w:val="section1"/>
    <w:basedOn w:val="Normal"/>
    <w:pPr>
      <w:spacing w:before="280" w:after="280"/>
    </w:pPr>
    <w:rPr>
      <w:rFonts w:ascii="Times New Roman" w:hAnsi="Times New Roman" w:cs="Times New Roman"/>
      <w:sz w:val="24"/>
      <w:szCs w:val="24"/>
    </w:rPr>
  </w:style>
  <w:style w:type="paragraph" w:customStyle="1" w:styleId="tableText">
    <w:name w:val="tableText"/>
    <w:basedOn w:val="Normal"/>
    <w:pPr>
      <w:spacing w:before="0" w:after="60"/>
      <w:ind w:left="0"/>
    </w:pPr>
    <w:rPr>
      <w:bCs/>
      <w:color w:val="000000"/>
      <w:sz w:val="20"/>
      <w:szCs w:val="20"/>
    </w:rPr>
  </w:style>
  <w:style w:type="paragraph" w:customStyle="1" w:styleId="tableHead">
    <w:name w:val="tableHead"/>
    <w:basedOn w:val="tableText"/>
    <w:rPr>
      <w:b/>
      <w:bCs w:val="0"/>
    </w:rPr>
  </w:style>
  <w:style w:type="paragraph" w:styleId="Revision">
    <w:name w:val="Revision"/>
    <w:pPr>
      <w:widowControl w:val="0"/>
      <w:suppressAutoHyphens/>
    </w:pPr>
    <w:rPr>
      <w:rFonts w:ascii="Vista Sans OT Reg" w:eastAsia="Calibri" w:hAnsi="Vista Sans OT Reg" w:cs="Vista Sans OT Reg"/>
      <w:sz w:val="22"/>
      <w:szCs w:val="22"/>
      <w:lang w:eastAsia="zh-CN"/>
    </w:rPr>
  </w:style>
  <w:style w:type="paragraph" w:customStyle="1" w:styleId="Contents10">
    <w:name w:val="Contents 10"/>
    <w:basedOn w:val="Index"/>
    <w:pPr>
      <w:tabs>
        <w:tab w:val="right" w:leader="dot" w:pos="7425"/>
      </w:tabs>
      <w:ind w:left="2547"/>
    </w:pPr>
  </w:style>
  <w:style w:type="paragraph" w:styleId="Title">
    <w:name w:val="Title"/>
    <w:basedOn w:val="Normal"/>
    <w:next w:val="Normal"/>
    <w:link w:val="TitleChar1"/>
    <w:uiPriority w:val="10"/>
    <w:qFormat/>
    <w:rsid w:val="00D91F6E"/>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1">
    <w:name w:val="Title Char1"/>
    <w:link w:val="Title"/>
    <w:uiPriority w:val="10"/>
    <w:rsid w:val="00D91F6E"/>
    <w:rPr>
      <w:rFonts w:ascii="Calibri Light" w:eastAsia="Times New Roman" w:hAnsi="Calibri Light" w:cs="Times New Roman"/>
      <w:b/>
      <w:bCs/>
      <w:kern w:val="28"/>
      <w:sz w:val="32"/>
      <w:szCs w:val="32"/>
      <w:lang w:eastAsia="zh-CN"/>
    </w:rPr>
  </w:style>
  <w:style w:type="paragraph" w:styleId="TableofFigures">
    <w:name w:val="table of figures"/>
    <w:basedOn w:val="Normal"/>
    <w:next w:val="Normal"/>
    <w:uiPriority w:val="99"/>
    <w:unhideWhenUsed/>
    <w:rsid w:val="007F4A38"/>
    <w:pPr>
      <w:ind w:left="0"/>
    </w:pPr>
  </w:style>
  <w:style w:type="table" w:styleId="TableGrid">
    <w:name w:val="Table Grid"/>
    <w:basedOn w:val="TableNormal"/>
    <w:uiPriority w:val="39"/>
    <w:rsid w:val="00103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2">
    <w:name w:val="pl-c2"/>
    <w:basedOn w:val="DefaultParagraphFont"/>
    <w:rsid w:val="005068F8"/>
    <w:rPr>
      <w:color w:val="969896"/>
    </w:rPr>
  </w:style>
  <w:style w:type="paragraph" w:styleId="FootnoteText">
    <w:name w:val="footnote text"/>
    <w:basedOn w:val="Normal"/>
    <w:link w:val="FootnoteTextChar"/>
    <w:uiPriority w:val="99"/>
    <w:semiHidden/>
    <w:unhideWhenUsed/>
    <w:rsid w:val="00C42712"/>
    <w:pPr>
      <w:widowControl/>
      <w:suppressAutoHyphens w:val="0"/>
      <w:spacing w:before="0"/>
      <w:ind w:left="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C42712"/>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C42712"/>
    <w:rPr>
      <w:vertAlign w:val="superscript"/>
    </w:rPr>
  </w:style>
  <w:style w:type="character" w:styleId="FollowedHyperlink">
    <w:name w:val="FollowedHyperlink"/>
    <w:basedOn w:val="DefaultParagraphFont"/>
    <w:uiPriority w:val="99"/>
    <w:semiHidden/>
    <w:unhideWhenUsed/>
    <w:rsid w:val="00D85F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19638">
      <w:bodyDiv w:val="1"/>
      <w:marLeft w:val="0"/>
      <w:marRight w:val="0"/>
      <w:marTop w:val="0"/>
      <w:marBottom w:val="0"/>
      <w:divBdr>
        <w:top w:val="none" w:sz="0" w:space="0" w:color="auto"/>
        <w:left w:val="none" w:sz="0" w:space="0" w:color="auto"/>
        <w:bottom w:val="none" w:sz="0" w:space="0" w:color="auto"/>
        <w:right w:val="none" w:sz="0" w:space="0" w:color="auto"/>
      </w:divBdr>
      <w:divsChild>
        <w:div w:id="1594512126">
          <w:marLeft w:val="0"/>
          <w:marRight w:val="0"/>
          <w:marTop w:val="0"/>
          <w:marBottom w:val="0"/>
          <w:divBdr>
            <w:top w:val="none" w:sz="0" w:space="0" w:color="auto"/>
            <w:left w:val="none" w:sz="0" w:space="0" w:color="auto"/>
            <w:bottom w:val="none" w:sz="0" w:space="0" w:color="auto"/>
            <w:right w:val="none" w:sz="0" w:space="0" w:color="auto"/>
          </w:divBdr>
          <w:divsChild>
            <w:div w:id="1251351810">
              <w:marLeft w:val="0"/>
              <w:marRight w:val="0"/>
              <w:marTop w:val="0"/>
              <w:marBottom w:val="0"/>
              <w:divBdr>
                <w:top w:val="none" w:sz="0" w:space="0" w:color="auto"/>
                <w:left w:val="none" w:sz="0" w:space="0" w:color="auto"/>
                <w:bottom w:val="none" w:sz="0" w:space="0" w:color="auto"/>
                <w:right w:val="none" w:sz="0" w:space="0" w:color="auto"/>
              </w:divBdr>
              <w:divsChild>
                <w:div w:id="2032369401">
                  <w:marLeft w:val="0"/>
                  <w:marRight w:val="0"/>
                  <w:marTop w:val="0"/>
                  <w:marBottom w:val="0"/>
                  <w:divBdr>
                    <w:top w:val="none" w:sz="0" w:space="0" w:color="auto"/>
                    <w:left w:val="none" w:sz="0" w:space="0" w:color="auto"/>
                    <w:bottom w:val="none" w:sz="0" w:space="0" w:color="auto"/>
                    <w:right w:val="none" w:sz="0" w:space="0" w:color="auto"/>
                  </w:divBdr>
                  <w:divsChild>
                    <w:div w:id="111049833">
                      <w:marLeft w:val="0"/>
                      <w:marRight w:val="0"/>
                      <w:marTop w:val="0"/>
                      <w:marBottom w:val="0"/>
                      <w:divBdr>
                        <w:top w:val="none" w:sz="0" w:space="0" w:color="auto"/>
                        <w:left w:val="none" w:sz="0" w:space="0" w:color="auto"/>
                        <w:bottom w:val="none" w:sz="0" w:space="0" w:color="auto"/>
                        <w:right w:val="none" w:sz="0" w:space="0" w:color="auto"/>
                      </w:divBdr>
                      <w:divsChild>
                        <w:div w:id="245460366">
                          <w:marLeft w:val="0"/>
                          <w:marRight w:val="0"/>
                          <w:marTop w:val="0"/>
                          <w:marBottom w:val="0"/>
                          <w:divBdr>
                            <w:top w:val="none" w:sz="0" w:space="0" w:color="auto"/>
                            <w:left w:val="none" w:sz="0" w:space="0" w:color="auto"/>
                            <w:bottom w:val="none" w:sz="0" w:space="0" w:color="auto"/>
                            <w:right w:val="none" w:sz="0" w:space="0" w:color="auto"/>
                          </w:divBdr>
                          <w:divsChild>
                            <w:div w:id="610019608">
                              <w:marLeft w:val="0"/>
                              <w:marRight w:val="0"/>
                              <w:marTop w:val="300"/>
                              <w:marBottom w:val="225"/>
                              <w:divBdr>
                                <w:top w:val="single" w:sz="6" w:space="0" w:color="DDDDDD"/>
                                <w:left w:val="single" w:sz="6" w:space="0" w:color="DDDDDD"/>
                                <w:bottom w:val="single" w:sz="6" w:space="0" w:color="DDDDDD"/>
                                <w:right w:val="single" w:sz="6" w:space="0" w:color="DDDDDD"/>
                              </w:divBdr>
                              <w:divsChild>
                                <w:div w:id="20337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610832">
      <w:bodyDiv w:val="1"/>
      <w:marLeft w:val="0"/>
      <w:marRight w:val="0"/>
      <w:marTop w:val="0"/>
      <w:marBottom w:val="0"/>
      <w:divBdr>
        <w:top w:val="none" w:sz="0" w:space="0" w:color="auto"/>
        <w:left w:val="none" w:sz="0" w:space="0" w:color="auto"/>
        <w:bottom w:val="none" w:sz="0" w:space="0" w:color="auto"/>
        <w:right w:val="none" w:sz="0" w:space="0" w:color="auto"/>
      </w:divBdr>
    </w:div>
    <w:div w:id="476000858">
      <w:bodyDiv w:val="1"/>
      <w:marLeft w:val="0"/>
      <w:marRight w:val="0"/>
      <w:marTop w:val="0"/>
      <w:marBottom w:val="0"/>
      <w:divBdr>
        <w:top w:val="none" w:sz="0" w:space="0" w:color="auto"/>
        <w:left w:val="none" w:sz="0" w:space="0" w:color="auto"/>
        <w:bottom w:val="none" w:sz="0" w:space="0" w:color="auto"/>
        <w:right w:val="none" w:sz="0" w:space="0" w:color="auto"/>
      </w:divBdr>
    </w:div>
    <w:div w:id="729616646">
      <w:bodyDiv w:val="1"/>
      <w:marLeft w:val="0"/>
      <w:marRight w:val="0"/>
      <w:marTop w:val="0"/>
      <w:marBottom w:val="0"/>
      <w:divBdr>
        <w:top w:val="none" w:sz="0" w:space="0" w:color="auto"/>
        <w:left w:val="none" w:sz="0" w:space="0" w:color="auto"/>
        <w:bottom w:val="none" w:sz="0" w:space="0" w:color="auto"/>
        <w:right w:val="none" w:sz="0" w:space="0" w:color="auto"/>
      </w:divBdr>
    </w:div>
    <w:div w:id="785122744">
      <w:bodyDiv w:val="1"/>
      <w:marLeft w:val="0"/>
      <w:marRight w:val="0"/>
      <w:marTop w:val="0"/>
      <w:marBottom w:val="0"/>
      <w:divBdr>
        <w:top w:val="none" w:sz="0" w:space="0" w:color="auto"/>
        <w:left w:val="none" w:sz="0" w:space="0" w:color="auto"/>
        <w:bottom w:val="none" w:sz="0" w:space="0" w:color="auto"/>
        <w:right w:val="none" w:sz="0" w:space="0" w:color="auto"/>
      </w:divBdr>
    </w:div>
    <w:div w:id="856388430">
      <w:bodyDiv w:val="1"/>
      <w:marLeft w:val="0"/>
      <w:marRight w:val="0"/>
      <w:marTop w:val="0"/>
      <w:marBottom w:val="0"/>
      <w:divBdr>
        <w:top w:val="none" w:sz="0" w:space="0" w:color="auto"/>
        <w:left w:val="none" w:sz="0" w:space="0" w:color="auto"/>
        <w:bottom w:val="none" w:sz="0" w:space="0" w:color="auto"/>
        <w:right w:val="none" w:sz="0" w:space="0" w:color="auto"/>
      </w:divBdr>
    </w:div>
    <w:div w:id="903176534">
      <w:bodyDiv w:val="1"/>
      <w:marLeft w:val="0"/>
      <w:marRight w:val="0"/>
      <w:marTop w:val="0"/>
      <w:marBottom w:val="0"/>
      <w:divBdr>
        <w:top w:val="none" w:sz="0" w:space="0" w:color="auto"/>
        <w:left w:val="none" w:sz="0" w:space="0" w:color="auto"/>
        <w:bottom w:val="none" w:sz="0" w:space="0" w:color="auto"/>
        <w:right w:val="none" w:sz="0" w:space="0" w:color="auto"/>
      </w:divBdr>
    </w:div>
    <w:div w:id="1696610725">
      <w:bodyDiv w:val="1"/>
      <w:marLeft w:val="0"/>
      <w:marRight w:val="0"/>
      <w:marTop w:val="0"/>
      <w:marBottom w:val="0"/>
      <w:divBdr>
        <w:top w:val="none" w:sz="0" w:space="0" w:color="auto"/>
        <w:left w:val="none" w:sz="0" w:space="0" w:color="auto"/>
        <w:bottom w:val="none" w:sz="0" w:space="0" w:color="auto"/>
        <w:right w:val="none" w:sz="0" w:space="0" w:color="auto"/>
      </w:divBdr>
      <w:divsChild>
        <w:div w:id="2063361090">
          <w:marLeft w:val="0"/>
          <w:marRight w:val="0"/>
          <w:marTop w:val="0"/>
          <w:marBottom w:val="0"/>
          <w:divBdr>
            <w:top w:val="none" w:sz="0" w:space="0" w:color="auto"/>
            <w:left w:val="none" w:sz="0" w:space="0" w:color="auto"/>
            <w:bottom w:val="none" w:sz="0" w:space="0" w:color="auto"/>
            <w:right w:val="none" w:sz="0" w:space="0" w:color="auto"/>
          </w:divBdr>
          <w:divsChild>
            <w:div w:id="2051148040">
              <w:marLeft w:val="0"/>
              <w:marRight w:val="0"/>
              <w:marTop w:val="0"/>
              <w:marBottom w:val="0"/>
              <w:divBdr>
                <w:top w:val="none" w:sz="0" w:space="0" w:color="auto"/>
                <w:left w:val="none" w:sz="0" w:space="0" w:color="auto"/>
                <w:bottom w:val="none" w:sz="0" w:space="0" w:color="auto"/>
                <w:right w:val="none" w:sz="0" w:space="0" w:color="auto"/>
              </w:divBdr>
              <w:divsChild>
                <w:div w:id="2126541218">
                  <w:marLeft w:val="0"/>
                  <w:marRight w:val="0"/>
                  <w:marTop w:val="0"/>
                  <w:marBottom w:val="0"/>
                  <w:divBdr>
                    <w:top w:val="none" w:sz="0" w:space="0" w:color="auto"/>
                    <w:left w:val="none" w:sz="0" w:space="0" w:color="auto"/>
                    <w:bottom w:val="none" w:sz="0" w:space="0" w:color="auto"/>
                    <w:right w:val="none" w:sz="0" w:space="0" w:color="auto"/>
                  </w:divBdr>
                  <w:divsChild>
                    <w:div w:id="13064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7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anomsg.org/" TargetMode="External"/><Relationship Id="rId18" Type="http://schemas.openxmlformats.org/officeDocument/2006/relationships/hyperlink" Target="https://github.com/OpenSnaproute/docs/tree/gh-page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redis.io/" TargetMode="External"/><Relationship Id="rId17" Type="http://schemas.openxmlformats.org/officeDocument/2006/relationships/hyperlink" Target="mailto:opencompute-networking@lists.opencompute.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ttpd.apache.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rift.apache.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ginx.com/" TargetMode="External"/><Relationship Id="rId23"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hyperlink" Target="https://opensnaproute.github.io/docs/index.html" TargetMode="External"/><Relationship Id="rId4" Type="http://schemas.openxmlformats.org/officeDocument/2006/relationships/settings" Target="settings.xml"/><Relationship Id="rId9" Type="http://schemas.openxmlformats.org/officeDocument/2006/relationships/hyperlink" Target="https://golang.org/" TargetMode="External"/><Relationship Id="rId14" Type="http://schemas.openxmlformats.org/officeDocument/2006/relationships/hyperlink" Target="https://github.com/opensnaproute/models/"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30995-07CC-496F-9009-885650DD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10</Pages>
  <Words>1952</Words>
  <Characters>11127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Flexswitch OCP Specification</vt:lpstr>
    </vt:vector>
  </TitlesOfParts>
  <Manager/>
  <Company>SnapRoute</Company>
  <LinksUpToDate>false</LinksUpToDate>
  <CharactersWithSpaces>13053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Flexswitch OCP Specification</dc:title>
  <dc:subject/>
  <dc:creator>Glenn Sullivan</dc:creator>
  <cp:keywords/>
  <dc:description/>
  <cp:lastModifiedBy>Carlos Cardenas</cp:lastModifiedBy>
  <cp:revision>28</cp:revision>
  <cp:lastPrinted>2015-03-23T19:41:00Z</cp:lastPrinted>
  <dcterms:created xsi:type="dcterms:W3CDTF">2016-06-09T23:23:00Z</dcterms:created>
  <dcterms:modified xsi:type="dcterms:W3CDTF">2016-06-13T16:19:00Z</dcterms:modified>
  <cp:category/>
</cp:coreProperties>
</file>