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C5611" w14:textId="60FCF065" w:rsidR="00A0193B" w:rsidRDefault="003E7340">
      <w:pPr>
        <w:spacing w:before="78" w:after="0" w:line="240" w:lineRule="auto"/>
        <w:ind w:left="4744" w:right="4715"/>
        <w:jc w:val="center"/>
        <w:rPr>
          <w:rFonts w:ascii="Cambria" w:eastAsia="Cambria" w:hAnsi="Cambria" w:cs="Cambria"/>
        </w:rPr>
      </w:pPr>
      <w:r>
        <w:rPr>
          <w:noProof/>
        </w:rPr>
        <w:drawing>
          <wp:anchor distT="0" distB="0" distL="114300" distR="114300" simplePos="0" relativeHeight="251715072" behindDoc="0" locked="0" layoutInCell="1" allowOverlap="1" wp14:anchorId="2871ABCB" wp14:editId="2CB16AF9">
            <wp:simplePos x="0" y="0"/>
            <wp:positionH relativeFrom="margin">
              <wp:align>center</wp:align>
            </wp:positionH>
            <wp:positionV relativeFrom="paragraph">
              <wp:posOffset>58033</wp:posOffset>
            </wp:positionV>
            <wp:extent cx="5426710" cy="4203700"/>
            <wp:effectExtent l="0" t="0" r="2540" b="635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10" cy="4203700"/>
                    </a:xfrm>
                    <a:prstGeom prst="rect">
                      <a:avLst/>
                    </a:prstGeom>
                    <a:noFill/>
                    <a:ln>
                      <a:noFill/>
                    </a:ln>
                  </pic:spPr>
                </pic:pic>
              </a:graphicData>
            </a:graphic>
          </wp:anchor>
        </w:drawing>
      </w:r>
      <w:r w:rsidR="001E3888">
        <w:rPr>
          <w:rFonts w:ascii="Cambria" w:eastAsia="Cambria" w:hAnsi="Cambria" w:cs="Cambria"/>
          <w:w w:val="99"/>
        </w:rPr>
        <w:t xml:space="preserve"> </w:t>
      </w:r>
    </w:p>
    <w:p w14:paraId="7FF0636D"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44234276"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17B97812"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413FFDCA"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6D4732D6" w14:textId="6E16676F" w:rsidR="003E7340" w:rsidRDefault="003E7340" w:rsidP="003E7340">
      <w:pPr>
        <w:tabs>
          <w:tab w:val="left" w:pos="9440"/>
        </w:tabs>
        <w:spacing w:before="76" w:after="0" w:line="240" w:lineRule="auto"/>
        <w:ind w:left="93" w:right="70"/>
        <w:jc w:val="center"/>
        <w:rPr>
          <w:rFonts w:eastAsia="Cambria" w:cs="Arial"/>
          <w:spacing w:val="-1"/>
          <w:w w:val="99"/>
          <w:sz w:val="32"/>
          <w:szCs w:val="44"/>
        </w:rPr>
      </w:pPr>
      <w:r>
        <w:rPr>
          <w:rFonts w:eastAsia="Cambria" w:cs="Arial"/>
          <w:spacing w:val="-1"/>
          <w:w w:val="99"/>
          <w:sz w:val="32"/>
          <w:szCs w:val="44"/>
        </w:rPr>
        <w:t xml:space="preserve">AT&amp;T Open </w:t>
      </w:r>
      <w:r w:rsidR="002D7130">
        <w:rPr>
          <w:rFonts w:eastAsia="Cambria" w:cs="Arial"/>
          <w:spacing w:val="-1"/>
          <w:w w:val="99"/>
          <w:sz w:val="32"/>
          <w:szCs w:val="44"/>
        </w:rPr>
        <w:t>16 Port</w:t>
      </w:r>
    </w:p>
    <w:p w14:paraId="310F0F53" w14:textId="1CB8E4A2" w:rsidR="00A0193B" w:rsidRPr="003E7340" w:rsidRDefault="00830C6D" w:rsidP="003E7340">
      <w:pPr>
        <w:tabs>
          <w:tab w:val="left" w:pos="9440"/>
        </w:tabs>
        <w:spacing w:before="76" w:after="0" w:line="240" w:lineRule="auto"/>
        <w:ind w:left="93" w:right="70"/>
        <w:jc w:val="center"/>
        <w:rPr>
          <w:rFonts w:eastAsia="Cambria" w:cs="Arial"/>
          <w:sz w:val="32"/>
          <w:szCs w:val="44"/>
        </w:rPr>
      </w:pPr>
      <w:r>
        <w:rPr>
          <w:rFonts w:eastAsia="Cambria" w:cs="Arial"/>
          <w:spacing w:val="-1"/>
          <w:w w:val="99"/>
          <w:sz w:val="32"/>
          <w:szCs w:val="44"/>
        </w:rPr>
        <w:t>G.fast</w:t>
      </w:r>
      <w:r w:rsidR="002D7130">
        <w:rPr>
          <w:rFonts w:eastAsia="Cambria" w:cs="Arial"/>
          <w:spacing w:val="-1"/>
          <w:w w:val="99"/>
          <w:sz w:val="32"/>
          <w:szCs w:val="44"/>
        </w:rPr>
        <w:t xml:space="preserve"> DPU</w:t>
      </w:r>
      <w:r w:rsidR="001E3888" w:rsidRPr="003E7340">
        <w:rPr>
          <w:rFonts w:eastAsia="Cambria" w:cs="Arial"/>
          <w:spacing w:val="-19"/>
          <w:w w:val="99"/>
          <w:sz w:val="32"/>
          <w:szCs w:val="44"/>
        </w:rPr>
        <w:t xml:space="preserve"> </w:t>
      </w:r>
      <w:r w:rsidR="001E3888" w:rsidRPr="003E7340">
        <w:rPr>
          <w:rFonts w:eastAsia="Cambria" w:cs="Arial"/>
          <w:spacing w:val="-1"/>
          <w:w w:val="99"/>
          <w:sz w:val="32"/>
          <w:szCs w:val="44"/>
        </w:rPr>
        <w:t>Specification</w:t>
      </w:r>
    </w:p>
    <w:p w14:paraId="04F95229" w14:textId="1D526B8B" w:rsidR="00A0193B" w:rsidRPr="003E7340" w:rsidRDefault="00A0193B">
      <w:pPr>
        <w:spacing w:after="0" w:line="200" w:lineRule="exact"/>
        <w:rPr>
          <w:rFonts w:cs="Arial"/>
          <w:szCs w:val="20"/>
        </w:rPr>
      </w:pPr>
    </w:p>
    <w:p w14:paraId="6BD1A4EA" w14:textId="77777777" w:rsidR="00A0193B" w:rsidRPr="003E7340" w:rsidRDefault="00A0193B">
      <w:pPr>
        <w:spacing w:after="0" w:line="200" w:lineRule="exact"/>
        <w:rPr>
          <w:rFonts w:cs="Arial"/>
          <w:szCs w:val="20"/>
        </w:rPr>
      </w:pPr>
    </w:p>
    <w:p w14:paraId="64B0A3C9" w14:textId="49D25924" w:rsidR="00A0193B" w:rsidRPr="003E7340" w:rsidRDefault="001E3888" w:rsidP="003E7340">
      <w:pPr>
        <w:spacing w:after="0" w:line="240" w:lineRule="auto"/>
        <w:ind w:right="60"/>
        <w:jc w:val="center"/>
        <w:rPr>
          <w:rFonts w:eastAsia="Calibri" w:cs="Arial"/>
        </w:rPr>
      </w:pPr>
      <w:r w:rsidRPr="003E7340">
        <w:rPr>
          <w:rFonts w:eastAsia="Calibri" w:cs="Arial"/>
          <w:bCs/>
          <w:spacing w:val="-1"/>
        </w:rPr>
        <w:t>Revis</w:t>
      </w:r>
      <w:r w:rsidRPr="003E7340">
        <w:rPr>
          <w:rFonts w:eastAsia="Calibri" w:cs="Arial"/>
          <w:bCs/>
        </w:rPr>
        <w:t>i</w:t>
      </w:r>
      <w:r w:rsidRPr="003E7340">
        <w:rPr>
          <w:rFonts w:eastAsia="Calibri" w:cs="Arial"/>
          <w:bCs/>
          <w:spacing w:val="-1"/>
        </w:rPr>
        <w:t>o</w:t>
      </w:r>
      <w:r w:rsidR="003E7340" w:rsidRPr="003E7340">
        <w:rPr>
          <w:rFonts w:eastAsia="Calibri" w:cs="Arial"/>
          <w:bCs/>
          <w:spacing w:val="-1"/>
        </w:rPr>
        <w:t>n</w:t>
      </w:r>
      <w:r w:rsidR="003E7340" w:rsidRPr="003E7340">
        <w:rPr>
          <w:rFonts w:eastAsia="Calibri" w:cs="Arial"/>
          <w:bCs/>
        </w:rPr>
        <w:t xml:space="preserve"> </w:t>
      </w:r>
      <w:r w:rsidR="00C46084">
        <w:rPr>
          <w:rFonts w:eastAsia="Calibri" w:cs="Arial"/>
          <w:bCs/>
          <w:spacing w:val="-13"/>
        </w:rPr>
        <w:t>2.0</w:t>
      </w:r>
    </w:p>
    <w:p w14:paraId="67883CBE" w14:textId="1D5CFE98" w:rsidR="00A0193B" w:rsidRDefault="00A0193B">
      <w:pPr>
        <w:spacing w:after="0" w:line="200" w:lineRule="exact"/>
        <w:rPr>
          <w:rFonts w:cs="Arial"/>
          <w:szCs w:val="20"/>
        </w:rPr>
      </w:pPr>
    </w:p>
    <w:p w14:paraId="0FA6813F" w14:textId="77777777" w:rsidR="006F53BE" w:rsidRDefault="006F53BE">
      <w:pPr>
        <w:spacing w:after="0" w:line="200" w:lineRule="exact"/>
        <w:rPr>
          <w:rFonts w:cs="Arial"/>
          <w:szCs w:val="20"/>
        </w:rPr>
      </w:pPr>
    </w:p>
    <w:p w14:paraId="01B8FC32" w14:textId="77777777" w:rsidR="006F53BE" w:rsidRDefault="006F53BE">
      <w:pPr>
        <w:spacing w:after="0" w:line="200" w:lineRule="exact"/>
        <w:rPr>
          <w:rFonts w:cs="Arial"/>
          <w:szCs w:val="20"/>
        </w:rPr>
      </w:pPr>
    </w:p>
    <w:p w14:paraId="30AFC762" w14:textId="77777777" w:rsidR="006F53BE" w:rsidRDefault="006F53BE">
      <w:pPr>
        <w:spacing w:after="0" w:line="200" w:lineRule="exact"/>
        <w:rPr>
          <w:rFonts w:cs="Arial"/>
          <w:szCs w:val="20"/>
        </w:rPr>
      </w:pPr>
    </w:p>
    <w:p w14:paraId="6280BD70" w14:textId="77777777" w:rsidR="006F53BE" w:rsidRDefault="006F53BE">
      <w:pPr>
        <w:spacing w:after="0" w:line="200" w:lineRule="exact"/>
        <w:rPr>
          <w:rFonts w:cs="Arial"/>
          <w:szCs w:val="20"/>
        </w:rPr>
      </w:pPr>
    </w:p>
    <w:p w14:paraId="76133910" w14:textId="77777777" w:rsidR="003E7340" w:rsidRDefault="003E7340">
      <w:pPr>
        <w:spacing w:after="0" w:line="200" w:lineRule="exact"/>
        <w:rPr>
          <w:rFonts w:cs="Arial"/>
          <w:szCs w:val="20"/>
        </w:rPr>
      </w:pPr>
    </w:p>
    <w:p w14:paraId="5A8103DC" w14:textId="20595FFF" w:rsidR="003E7340" w:rsidRDefault="003E7340">
      <w:pPr>
        <w:spacing w:after="0" w:line="200" w:lineRule="exact"/>
        <w:rPr>
          <w:rFonts w:cs="Arial"/>
          <w:szCs w:val="20"/>
        </w:rPr>
      </w:pPr>
      <w:r>
        <w:rPr>
          <w:rFonts w:cs="Arial"/>
          <w:szCs w:val="20"/>
        </w:rPr>
        <w:t>Author</w:t>
      </w:r>
      <w:r w:rsidR="00631E3D">
        <w:rPr>
          <w:rFonts w:cs="Arial"/>
          <w:szCs w:val="20"/>
        </w:rPr>
        <w:t>s</w:t>
      </w:r>
      <w:r>
        <w:rPr>
          <w:rFonts w:cs="Arial"/>
          <w:szCs w:val="20"/>
        </w:rPr>
        <w:t xml:space="preserve">: </w:t>
      </w:r>
      <w:r w:rsidR="00685CF6">
        <w:rPr>
          <w:rFonts w:cs="Arial"/>
          <w:szCs w:val="20"/>
        </w:rPr>
        <w:t xml:space="preserve">Sumithra </w:t>
      </w:r>
      <w:r w:rsidR="00C46084">
        <w:rPr>
          <w:rFonts w:cs="Arial"/>
          <w:szCs w:val="20"/>
        </w:rPr>
        <w:t>Bhojan</w:t>
      </w:r>
      <w:r w:rsidR="00C46084" w:rsidRPr="00C46084">
        <w:rPr>
          <w:rFonts w:cs="Arial"/>
          <w:szCs w:val="20"/>
        </w:rPr>
        <w:t xml:space="preserve"> </w:t>
      </w:r>
      <w:r w:rsidR="00C46084">
        <w:rPr>
          <w:rFonts w:cs="Arial"/>
          <w:szCs w:val="20"/>
        </w:rPr>
        <w:t xml:space="preserve">Thomas Anschutz, Mark </w:t>
      </w:r>
      <w:proofErr w:type="spellStart"/>
      <w:r w:rsidR="00C46084">
        <w:rPr>
          <w:rFonts w:cs="Arial"/>
          <w:szCs w:val="20"/>
        </w:rPr>
        <w:t>Shostak</w:t>
      </w:r>
      <w:proofErr w:type="spellEnd"/>
    </w:p>
    <w:p w14:paraId="227E023D" w14:textId="77777777" w:rsidR="003E7340" w:rsidRDefault="003E7340">
      <w:pPr>
        <w:spacing w:after="0" w:line="200" w:lineRule="exact"/>
        <w:rPr>
          <w:rFonts w:cs="Arial"/>
          <w:szCs w:val="20"/>
        </w:rPr>
      </w:pPr>
    </w:p>
    <w:p w14:paraId="708F4659" w14:textId="117E6FCC" w:rsidR="00A0193B" w:rsidRPr="003E7340" w:rsidRDefault="00A0193B">
      <w:pPr>
        <w:spacing w:before="5" w:after="0" w:line="200" w:lineRule="exact"/>
        <w:rPr>
          <w:rFonts w:cs="Arial"/>
          <w:szCs w:val="20"/>
        </w:rPr>
      </w:pPr>
    </w:p>
    <w:p w14:paraId="438AB1CD" w14:textId="3A0C8CDE" w:rsidR="00A0193B" w:rsidRPr="003E7340" w:rsidRDefault="00A0193B">
      <w:pPr>
        <w:spacing w:after="0" w:line="240" w:lineRule="auto"/>
        <w:ind w:left="455" w:right="-20"/>
        <w:rPr>
          <w:rFonts w:eastAsia="Times New Roman" w:cs="Arial"/>
          <w:szCs w:val="20"/>
        </w:rPr>
      </w:pPr>
    </w:p>
    <w:p w14:paraId="3AD3EDD9" w14:textId="77777777" w:rsidR="00A0193B" w:rsidRPr="003E7340" w:rsidRDefault="00A0193B">
      <w:pPr>
        <w:spacing w:after="0"/>
        <w:rPr>
          <w:rFonts w:cs="Arial"/>
        </w:rPr>
        <w:sectPr w:rsidR="00A0193B" w:rsidRPr="003E7340">
          <w:type w:val="continuous"/>
          <w:pgSz w:w="12240" w:h="15840"/>
          <w:pgMar w:top="1360" w:right="1300" w:bottom="280" w:left="1340" w:header="720" w:footer="720" w:gutter="0"/>
          <w:cols w:space="720"/>
        </w:sectPr>
      </w:pPr>
    </w:p>
    <w:p w14:paraId="23D7FD20" w14:textId="77777777" w:rsidR="00041CC1" w:rsidRDefault="00041CC1" w:rsidP="00041CC1">
      <w:pPr>
        <w:pStyle w:val="Heading1"/>
      </w:pPr>
      <w:bookmarkStart w:id="0" w:name="_Toc491958559"/>
      <w:r>
        <w:lastRenderedPageBreak/>
        <w:t>Acknowledgement</w:t>
      </w:r>
      <w:bookmarkEnd w:id="0"/>
    </w:p>
    <w:p w14:paraId="301676B7" w14:textId="163009B1" w:rsidR="00041CC1" w:rsidRDefault="00C46084" w:rsidP="00041CC1">
      <w:pPr>
        <w:widowControl/>
        <w:autoSpaceDE w:val="0"/>
        <w:autoSpaceDN w:val="0"/>
        <w:adjustRightInd w:val="0"/>
        <w:spacing w:after="0" w:line="240" w:lineRule="auto"/>
        <w:rPr>
          <w:rFonts w:ascii="Calibri" w:hAnsi="Calibri" w:cs="Calibri"/>
          <w:sz w:val="22"/>
        </w:rPr>
      </w:pPr>
      <w:r>
        <w:rPr>
          <w:rFonts w:ascii="Calibri" w:hAnsi="Calibri" w:cs="Calibri"/>
          <w:sz w:val="22"/>
        </w:rPr>
        <w:t>We would</w:t>
      </w:r>
      <w:r w:rsidR="00041CC1">
        <w:rPr>
          <w:rFonts w:ascii="Calibri" w:hAnsi="Calibri" w:cs="Calibri"/>
          <w:sz w:val="22"/>
        </w:rPr>
        <w:t xml:space="preserve"> like to acknowledge the contribution and partnership of </w:t>
      </w:r>
      <w:proofErr w:type="spellStart"/>
      <w:r w:rsidR="00041CC1">
        <w:rPr>
          <w:rFonts w:ascii="Calibri" w:hAnsi="Calibri" w:cs="Calibri"/>
          <w:sz w:val="22"/>
        </w:rPr>
        <w:t>Adtran</w:t>
      </w:r>
      <w:proofErr w:type="spellEnd"/>
      <w:r w:rsidR="00041CC1">
        <w:rPr>
          <w:rFonts w:ascii="Calibri" w:hAnsi="Calibri" w:cs="Calibri"/>
          <w:sz w:val="22"/>
        </w:rPr>
        <w:t xml:space="preserve"> team led by Fred Chu, </w:t>
      </w:r>
      <w:proofErr w:type="spellStart"/>
      <w:r w:rsidR="000A094A">
        <w:rPr>
          <w:rFonts w:ascii="Calibri" w:hAnsi="Calibri" w:cs="Calibri"/>
          <w:sz w:val="22"/>
        </w:rPr>
        <w:t>Sckipio</w:t>
      </w:r>
      <w:proofErr w:type="spellEnd"/>
      <w:r w:rsidR="00041CC1">
        <w:rPr>
          <w:rFonts w:ascii="Calibri" w:hAnsi="Calibri" w:cs="Calibri"/>
          <w:sz w:val="22"/>
        </w:rPr>
        <w:t xml:space="preserve"> team led by </w:t>
      </w:r>
      <w:r w:rsidR="000A094A">
        <w:rPr>
          <w:rFonts w:ascii="Calibri" w:hAnsi="Calibri" w:cs="Calibri"/>
          <w:sz w:val="22"/>
        </w:rPr>
        <w:t>Yaniv Lavi</w:t>
      </w:r>
      <w:r w:rsidR="00041CC1">
        <w:rPr>
          <w:rFonts w:ascii="Calibri" w:hAnsi="Calibri" w:cs="Calibri"/>
          <w:sz w:val="22"/>
        </w:rPr>
        <w:t xml:space="preserve"> and </w:t>
      </w:r>
      <w:proofErr w:type="spellStart"/>
      <w:r w:rsidR="00041CC1">
        <w:rPr>
          <w:rFonts w:ascii="Calibri" w:hAnsi="Calibri" w:cs="Calibri"/>
          <w:sz w:val="22"/>
        </w:rPr>
        <w:t>Microsemi</w:t>
      </w:r>
      <w:proofErr w:type="spellEnd"/>
      <w:r w:rsidR="00041CC1">
        <w:rPr>
          <w:rFonts w:ascii="Calibri" w:hAnsi="Calibri" w:cs="Calibri"/>
          <w:sz w:val="22"/>
        </w:rPr>
        <w:t xml:space="preserve"> by Arkadiy Peker in deve</w:t>
      </w:r>
      <w:r>
        <w:rPr>
          <w:rFonts w:ascii="Calibri" w:hAnsi="Calibri" w:cs="Calibri"/>
          <w:sz w:val="22"/>
        </w:rPr>
        <w:t>lopment of this spec. Also to our</w:t>
      </w:r>
      <w:r w:rsidR="00041CC1">
        <w:rPr>
          <w:rFonts w:ascii="Calibri" w:hAnsi="Calibri" w:cs="Calibri"/>
          <w:sz w:val="22"/>
        </w:rPr>
        <w:t xml:space="preserve"> colleagues at AT&amp;T and at the other Service Providers who provided invaluable insights into how the Open DPU could be used. Lastly, the OCP, without whose support and existence this type of work would not be possible.</w:t>
      </w:r>
    </w:p>
    <w:p w14:paraId="4BF086CB" w14:textId="27E355A4" w:rsidR="00C46084" w:rsidRDefault="00C46084" w:rsidP="00041CC1">
      <w:pPr>
        <w:widowControl/>
        <w:autoSpaceDE w:val="0"/>
        <w:autoSpaceDN w:val="0"/>
        <w:adjustRightInd w:val="0"/>
        <w:spacing w:after="0" w:line="240" w:lineRule="auto"/>
        <w:rPr>
          <w:rFonts w:ascii="Calibri" w:hAnsi="Calibri" w:cs="Calibri"/>
          <w:sz w:val="22"/>
        </w:rPr>
      </w:pPr>
    </w:p>
    <w:p w14:paraId="575948DF" w14:textId="0CF11154" w:rsidR="00C46084" w:rsidRPr="00AA35E3" w:rsidRDefault="00C46084" w:rsidP="00C46084">
      <w:pPr>
        <w:pStyle w:val="ListParagraph"/>
        <w:widowControl/>
        <w:autoSpaceDE w:val="0"/>
        <w:autoSpaceDN w:val="0"/>
        <w:adjustRightInd w:val="0"/>
        <w:spacing w:after="0" w:line="240" w:lineRule="auto"/>
        <w:ind w:left="990"/>
        <w:jc w:val="right"/>
      </w:pPr>
      <w:r>
        <w:t>-Sumithra, Tom, Mark</w:t>
      </w:r>
    </w:p>
    <w:p w14:paraId="6F5878A4" w14:textId="5A334AAB" w:rsidR="00A0193B" w:rsidRPr="0047758A" w:rsidRDefault="001E3888" w:rsidP="0047758A">
      <w:pPr>
        <w:pStyle w:val="Heading1"/>
      </w:pPr>
      <w:bookmarkStart w:id="1" w:name="_Toc491958560"/>
      <w:r w:rsidRPr="0047758A">
        <w:t>Revision History</w:t>
      </w:r>
      <w:bookmarkEnd w:id="1"/>
    </w:p>
    <w:p w14:paraId="3019317A" w14:textId="77777777" w:rsidR="00A0193B" w:rsidRDefault="00A0193B">
      <w:pPr>
        <w:spacing w:before="8" w:after="0" w:line="50" w:lineRule="exact"/>
        <w:rPr>
          <w:sz w:val="5"/>
          <w:szCs w:val="5"/>
        </w:rPr>
      </w:pPr>
    </w:p>
    <w:tbl>
      <w:tblPr>
        <w:tblW w:w="0" w:type="auto"/>
        <w:tblInd w:w="99" w:type="dxa"/>
        <w:tblLayout w:type="fixed"/>
        <w:tblCellMar>
          <w:left w:w="0" w:type="dxa"/>
          <w:right w:w="0" w:type="dxa"/>
        </w:tblCellMar>
        <w:tblLook w:val="01E0" w:firstRow="1" w:lastRow="1" w:firstColumn="1" w:lastColumn="1" w:noHBand="0" w:noVBand="0"/>
      </w:tblPr>
      <w:tblGrid>
        <w:gridCol w:w="1265"/>
        <w:gridCol w:w="1702"/>
        <w:gridCol w:w="2238"/>
        <w:gridCol w:w="4144"/>
      </w:tblGrid>
      <w:tr w:rsidR="00A0193B" w14:paraId="6FBFF14A" w14:textId="77777777" w:rsidTr="00685CF6">
        <w:trPr>
          <w:trHeight w:hRule="exact" w:val="277"/>
        </w:trPr>
        <w:tc>
          <w:tcPr>
            <w:tcW w:w="1265" w:type="dxa"/>
            <w:tcBorders>
              <w:top w:val="single" w:sz="5" w:space="0" w:color="000000"/>
              <w:left w:val="single" w:sz="5" w:space="0" w:color="000000"/>
              <w:bottom w:val="single" w:sz="5" w:space="0" w:color="000000"/>
              <w:right w:val="single" w:sz="5" w:space="0" w:color="000000"/>
            </w:tcBorders>
          </w:tcPr>
          <w:p w14:paraId="518BDF93" w14:textId="77777777" w:rsidR="00A0193B" w:rsidRDefault="001E3888">
            <w:pPr>
              <w:spacing w:after="0" w:line="263" w:lineRule="exact"/>
              <w:ind w:left="100" w:right="-20"/>
              <w:rPr>
                <w:rFonts w:ascii="Calibri" w:eastAsia="Calibri" w:hAnsi="Calibri" w:cs="Calibri"/>
              </w:rPr>
            </w:pPr>
            <w:r w:rsidRPr="00F624AF">
              <w:rPr>
                <w:rFonts w:eastAsia="Calibri" w:cs="Calibri"/>
                <w:spacing w:val="-1"/>
              </w:rPr>
              <w:t>Revisi</w:t>
            </w:r>
            <w:r w:rsidRPr="00F624AF">
              <w:rPr>
                <w:rFonts w:eastAsia="Calibri" w:cs="Calibri"/>
              </w:rPr>
              <w:t>on</w:t>
            </w:r>
          </w:p>
        </w:tc>
        <w:tc>
          <w:tcPr>
            <w:tcW w:w="1702" w:type="dxa"/>
            <w:tcBorders>
              <w:top w:val="single" w:sz="5" w:space="0" w:color="000000"/>
              <w:left w:val="single" w:sz="5" w:space="0" w:color="000000"/>
              <w:bottom w:val="single" w:sz="5" w:space="0" w:color="000000"/>
              <w:right w:val="single" w:sz="5" w:space="0" w:color="000000"/>
            </w:tcBorders>
          </w:tcPr>
          <w:p w14:paraId="7E0CE476" w14:textId="77777777" w:rsidR="00A0193B" w:rsidRDefault="001E3888">
            <w:pPr>
              <w:spacing w:after="0" w:line="263" w:lineRule="exact"/>
              <w:ind w:left="101" w:right="-20"/>
              <w:rPr>
                <w:rFonts w:ascii="Calibri" w:eastAsia="Calibri" w:hAnsi="Calibri" w:cs="Calibri"/>
              </w:rPr>
            </w:pPr>
            <w:r w:rsidRPr="00F624AF">
              <w:rPr>
                <w:rFonts w:eastAsia="Calibri" w:cs="Calibri"/>
                <w:spacing w:val="-1"/>
              </w:rPr>
              <w:t>Date</w:t>
            </w:r>
          </w:p>
        </w:tc>
        <w:tc>
          <w:tcPr>
            <w:tcW w:w="2238" w:type="dxa"/>
            <w:tcBorders>
              <w:top w:val="single" w:sz="5" w:space="0" w:color="000000"/>
              <w:left w:val="single" w:sz="5" w:space="0" w:color="000000"/>
              <w:bottom w:val="single" w:sz="5" w:space="0" w:color="000000"/>
              <w:right w:val="single" w:sz="5" w:space="0" w:color="000000"/>
            </w:tcBorders>
          </w:tcPr>
          <w:p w14:paraId="4FA58FCF" w14:textId="77777777" w:rsidR="00A0193B" w:rsidRDefault="001E3888">
            <w:pPr>
              <w:spacing w:after="0" w:line="263" w:lineRule="exact"/>
              <w:ind w:left="100" w:right="-20"/>
              <w:rPr>
                <w:rFonts w:ascii="Calibri" w:eastAsia="Calibri" w:hAnsi="Calibri" w:cs="Calibri"/>
              </w:rPr>
            </w:pPr>
            <w:r w:rsidRPr="00F624AF">
              <w:rPr>
                <w:rFonts w:eastAsia="Calibri" w:cs="Calibri"/>
                <w:spacing w:val="-1"/>
              </w:rPr>
              <w:t>Author</w:t>
            </w:r>
          </w:p>
        </w:tc>
        <w:tc>
          <w:tcPr>
            <w:tcW w:w="4144" w:type="dxa"/>
            <w:tcBorders>
              <w:top w:val="single" w:sz="5" w:space="0" w:color="000000"/>
              <w:left w:val="single" w:sz="5" w:space="0" w:color="000000"/>
              <w:bottom w:val="single" w:sz="5" w:space="0" w:color="000000"/>
              <w:right w:val="single" w:sz="5" w:space="0" w:color="000000"/>
            </w:tcBorders>
          </w:tcPr>
          <w:p w14:paraId="1D8AC54E" w14:textId="77777777" w:rsidR="00A0193B" w:rsidRPr="00F624AF" w:rsidRDefault="001E3888">
            <w:pPr>
              <w:spacing w:after="0" w:line="263" w:lineRule="exact"/>
              <w:ind w:left="97" w:right="-20"/>
              <w:rPr>
                <w:rFonts w:eastAsia="Calibri" w:cs="Calibri"/>
              </w:rPr>
            </w:pPr>
            <w:r w:rsidRPr="00F624AF">
              <w:rPr>
                <w:rFonts w:eastAsia="Calibri" w:cs="Calibri"/>
                <w:spacing w:val="-1"/>
              </w:rPr>
              <w:t>Description</w:t>
            </w:r>
          </w:p>
        </w:tc>
      </w:tr>
      <w:tr w:rsidR="00A0193B" w14:paraId="37C0612B" w14:textId="77777777" w:rsidTr="00685CF6">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31988750" w14:textId="367B6F20" w:rsidR="00A0193B" w:rsidRDefault="008F2C0D" w:rsidP="005A46D7">
            <w:pPr>
              <w:spacing w:before="3" w:after="0" w:line="261" w:lineRule="exact"/>
              <w:ind w:left="100" w:right="-20"/>
              <w:rPr>
                <w:rFonts w:ascii="Calibri" w:eastAsia="Calibri" w:hAnsi="Calibri" w:cs="Calibri"/>
              </w:rPr>
            </w:pPr>
            <w:r w:rsidRPr="00F624AF">
              <w:rPr>
                <w:rFonts w:eastAsia="Calibri" w:cs="Calibri"/>
                <w:spacing w:val="-1"/>
              </w:rPr>
              <w:t>1.0</w:t>
            </w:r>
          </w:p>
        </w:tc>
        <w:tc>
          <w:tcPr>
            <w:tcW w:w="1702" w:type="dxa"/>
            <w:tcBorders>
              <w:top w:val="single" w:sz="5" w:space="0" w:color="000000"/>
              <w:left w:val="single" w:sz="5" w:space="0" w:color="000000"/>
              <w:bottom w:val="single" w:sz="5" w:space="0" w:color="000000"/>
              <w:right w:val="single" w:sz="5" w:space="0" w:color="000000"/>
            </w:tcBorders>
          </w:tcPr>
          <w:p w14:paraId="438BE366" w14:textId="1C48566C" w:rsidR="00A0193B" w:rsidRDefault="00685CF6" w:rsidP="00EF2160">
            <w:pPr>
              <w:spacing w:before="3" w:after="0" w:line="261" w:lineRule="exact"/>
              <w:ind w:left="101" w:right="-20"/>
              <w:rPr>
                <w:rFonts w:ascii="Calibri" w:eastAsia="Calibri" w:hAnsi="Calibri" w:cs="Calibri"/>
              </w:rPr>
            </w:pPr>
            <w:r>
              <w:rPr>
                <w:rFonts w:eastAsia="Calibri" w:cs="Calibri"/>
              </w:rPr>
              <w:t>11/1/2016</w:t>
            </w:r>
          </w:p>
        </w:tc>
        <w:tc>
          <w:tcPr>
            <w:tcW w:w="2238" w:type="dxa"/>
            <w:tcBorders>
              <w:top w:val="single" w:sz="5" w:space="0" w:color="000000"/>
              <w:left w:val="single" w:sz="5" w:space="0" w:color="000000"/>
              <w:bottom w:val="single" w:sz="5" w:space="0" w:color="000000"/>
              <w:right w:val="single" w:sz="5" w:space="0" w:color="000000"/>
            </w:tcBorders>
          </w:tcPr>
          <w:p w14:paraId="689FAA00" w14:textId="3F8B794E" w:rsidR="00A0193B" w:rsidRPr="00344547" w:rsidRDefault="002D7130">
            <w:pPr>
              <w:spacing w:before="3" w:after="0" w:line="261" w:lineRule="exact"/>
              <w:ind w:left="100" w:right="-20"/>
              <w:rPr>
                <w:rFonts w:ascii="Calibri" w:eastAsia="Calibri" w:hAnsi="Calibri" w:cs="Calibri"/>
              </w:rPr>
            </w:pPr>
            <w:r>
              <w:rPr>
                <w:rFonts w:eastAsia="Calibri" w:cs="Calibri"/>
              </w:rPr>
              <w:t>Tom Anschutz</w:t>
            </w:r>
          </w:p>
        </w:tc>
        <w:tc>
          <w:tcPr>
            <w:tcW w:w="4144" w:type="dxa"/>
            <w:tcBorders>
              <w:top w:val="single" w:sz="5" w:space="0" w:color="000000"/>
              <w:left w:val="single" w:sz="5" w:space="0" w:color="000000"/>
              <w:bottom w:val="single" w:sz="5" w:space="0" w:color="000000"/>
              <w:right w:val="single" w:sz="5" w:space="0" w:color="000000"/>
            </w:tcBorders>
          </w:tcPr>
          <w:p w14:paraId="5049BC0F" w14:textId="77777777" w:rsidR="00A0193B" w:rsidRPr="00F624AF" w:rsidRDefault="001E3888">
            <w:pPr>
              <w:spacing w:before="3" w:after="0" w:line="261" w:lineRule="exact"/>
              <w:ind w:left="97" w:right="-20"/>
              <w:rPr>
                <w:rFonts w:eastAsia="Calibri" w:cs="Calibri"/>
              </w:rPr>
            </w:pPr>
            <w:r w:rsidRPr="00F624AF">
              <w:rPr>
                <w:rFonts w:eastAsia="Calibri" w:cs="Calibri"/>
                <w:spacing w:val="-1"/>
              </w:rPr>
              <w:t>In</w:t>
            </w:r>
            <w:r w:rsidRPr="00F624AF">
              <w:rPr>
                <w:rFonts w:eastAsia="Calibri" w:cs="Calibri"/>
              </w:rPr>
              <w:t>i</w:t>
            </w:r>
            <w:r w:rsidRPr="00F624AF">
              <w:rPr>
                <w:rFonts w:eastAsia="Calibri" w:cs="Calibri"/>
                <w:spacing w:val="-2"/>
              </w:rPr>
              <w:t>t</w:t>
            </w:r>
            <w:r w:rsidRPr="00F624AF">
              <w:rPr>
                <w:rFonts w:eastAsia="Calibri" w:cs="Calibri"/>
                <w:spacing w:val="-1"/>
              </w:rPr>
              <w:t>ia</w:t>
            </w:r>
            <w:r w:rsidRPr="00F624AF">
              <w:rPr>
                <w:rFonts w:eastAsia="Calibri" w:cs="Calibri"/>
              </w:rPr>
              <w:t>l</w:t>
            </w:r>
            <w:r w:rsidRPr="00F624AF">
              <w:rPr>
                <w:rFonts w:eastAsia="Calibri" w:cs="Calibri"/>
                <w:spacing w:val="-4"/>
              </w:rPr>
              <w:t xml:space="preserve"> </w:t>
            </w:r>
            <w:r w:rsidRPr="00F624AF">
              <w:rPr>
                <w:rFonts w:eastAsia="Calibri" w:cs="Calibri"/>
                <w:spacing w:val="-1"/>
              </w:rPr>
              <w:t>Release</w:t>
            </w:r>
          </w:p>
        </w:tc>
      </w:tr>
      <w:tr w:rsidR="00685CF6" w14:paraId="10FBC92B" w14:textId="77777777" w:rsidTr="00685CF6">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3D3E8381" w14:textId="3FBE79D1" w:rsidR="00685CF6" w:rsidRDefault="00685CF6" w:rsidP="00E75F79">
            <w:pPr>
              <w:spacing w:before="3" w:after="0" w:line="261" w:lineRule="exact"/>
              <w:ind w:left="100" w:right="-20"/>
              <w:rPr>
                <w:rFonts w:ascii="Calibri" w:eastAsia="Calibri" w:hAnsi="Calibri" w:cs="Calibri"/>
              </w:rPr>
            </w:pPr>
            <w:r>
              <w:rPr>
                <w:rFonts w:eastAsia="Calibri" w:cs="Calibri"/>
                <w:spacing w:val="-1"/>
              </w:rPr>
              <w:t>1.1</w:t>
            </w:r>
          </w:p>
        </w:tc>
        <w:tc>
          <w:tcPr>
            <w:tcW w:w="1702" w:type="dxa"/>
            <w:tcBorders>
              <w:top w:val="single" w:sz="5" w:space="0" w:color="000000"/>
              <w:left w:val="single" w:sz="5" w:space="0" w:color="000000"/>
              <w:bottom w:val="single" w:sz="5" w:space="0" w:color="000000"/>
              <w:right w:val="single" w:sz="5" w:space="0" w:color="000000"/>
            </w:tcBorders>
          </w:tcPr>
          <w:p w14:paraId="2247D1EB" w14:textId="7D84F956" w:rsidR="00685CF6" w:rsidRDefault="00685CF6" w:rsidP="00E75F79">
            <w:pPr>
              <w:spacing w:before="3" w:after="0" w:line="261" w:lineRule="exact"/>
              <w:ind w:left="101" w:right="-20"/>
              <w:rPr>
                <w:rFonts w:ascii="Calibri" w:eastAsia="Calibri" w:hAnsi="Calibri" w:cs="Calibri"/>
              </w:rPr>
            </w:pPr>
            <w:r>
              <w:rPr>
                <w:rFonts w:eastAsia="Calibri" w:cs="Calibri"/>
              </w:rPr>
              <w:t>2/20/2017</w:t>
            </w:r>
          </w:p>
        </w:tc>
        <w:tc>
          <w:tcPr>
            <w:tcW w:w="2238" w:type="dxa"/>
            <w:tcBorders>
              <w:top w:val="single" w:sz="5" w:space="0" w:color="000000"/>
              <w:left w:val="single" w:sz="5" w:space="0" w:color="000000"/>
              <w:bottom w:val="single" w:sz="5" w:space="0" w:color="000000"/>
              <w:right w:val="single" w:sz="5" w:space="0" w:color="000000"/>
            </w:tcBorders>
          </w:tcPr>
          <w:p w14:paraId="384CE6FC" w14:textId="48380468" w:rsidR="00685CF6" w:rsidRPr="00344547" w:rsidRDefault="00685CF6" w:rsidP="00E75F79">
            <w:pPr>
              <w:spacing w:before="3" w:after="0" w:line="261" w:lineRule="exact"/>
              <w:ind w:left="100" w:right="-20"/>
              <w:rPr>
                <w:rFonts w:ascii="Calibri" w:eastAsia="Calibri" w:hAnsi="Calibri" w:cs="Calibri"/>
              </w:rPr>
            </w:pPr>
            <w:r>
              <w:rPr>
                <w:rFonts w:eastAsia="Calibri" w:cs="Calibri"/>
              </w:rPr>
              <w:t>Sumithra Bhojan</w:t>
            </w:r>
          </w:p>
        </w:tc>
        <w:tc>
          <w:tcPr>
            <w:tcW w:w="4144" w:type="dxa"/>
            <w:tcBorders>
              <w:top w:val="single" w:sz="5" w:space="0" w:color="000000"/>
              <w:left w:val="single" w:sz="5" w:space="0" w:color="000000"/>
              <w:bottom w:val="single" w:sz="5" w:space="0" w:color="000000"/>
              <w:right w:val="single" w:sz="5" w:space="0" w:color="000000"/>
            </w:tcBorders>
          </w:tcPr>
          <w:p w14:paraId="79461760" w14:textId="38831531" w:rsidR="00685CF6" w:rsidRPr="00F624AF" w:rsidRDefault="00685CF6" w:rsidP="00E75F79">
            <w:pPr>
              <w:spacing w:before="3" w:after="0" w:line="261" w:lineRule="exact"/>
              <w:ind w:left="97" w:right="-20"/>
              <w:rPr>
                <w:rFonts w:eastAsia="Calibri" w:cs="Calibri"/>
              </w:rPr>
            </w:pPr>
            <w:r>
              <w:rPr>
                <w:rFonts w:eastAsia="Calibri" w:cs="Calibri"/>
                <w:spacing w:val="-1"/>
              </w:rPr>
              <w:t>Editorial updates</w:t>
            </w:r>
          </w:p>
        </w:tc>
      </w:tr>
      <w:tr w:rsidR="00E62301" w14:paraId="09A303EC" w14:textId="77777777" w:rsidTr="00685CF6">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193A8A5C" w14:textId="041E0449" w:rsidR="00E62301" w:rsidRDefault="00C46084" w:rsidP="00E75F79">
            <w:pPr>
              <w:spacing w:before="3" w:after="0" w:line="261" w:lineRule="exact"/>
              <w:ind w:left="100" w:right="-20"/>
              <w:rPr>
                <w:rFonts w:eastAsia="Calibri" w:cs="Calibri"/>
                <w:spacing w:val="-1"/>
              </w:rPr>
            </w:pPr>
            <w:r>
              <w:rPr>
                <w:rFonts w:eastAsia="Calibri" w:cs="Calibri"/>
                <w:spacing w:val="-1"/>
              </w:rPr>
              <w:t>2.0</w:t>
            </w:r>
          </w:p>
        </w:tc>
        <w:tc>
          <w:tcPr>
            <w:tcW w:w="1702" w:type="dxa"/>
            <w:tcBorders>
              <w:top w:val="single" w:sz="5" w:space="0" w:color="000000"/>
              <w:left w:val="single" w:sz="5" w:space="0" w:color="000000"/>
              <w:bottom w:val="single" w:sz="5" w:space="0" w:color="000000"/>
              <w:right w:val="single" w:sz="5" w:space="0" w:color="000000"/>
            </w:tcBorders>
          </w:tcPr>
          <w:p w14:paraId="75DA983A" w14:textId="730B5DDA" w:rsidR="00E62301" w:rsidRDefault="00C46084" w:rsidP="00E75F79">
            <w:pPr>
              <w:spacing w:before="3" w:after="0" w:line="261" w:lineRule="exact"/>
              <w:ind w:left="101" w:right="-20"/>
              <w:rPr>
                <w:rFonts w:eastAsia="Calibri" w:cs="Calibri"/>
              </w:rPr>
            </w:pPr>
            <w:r>
              <w:rPr>
                <w:rFonts w:eastAsia="Calibri" w:cs="Calibri"/>
              </w:rPr>
              <w:t>8/31/2017</w:t>
            </w:r>
          </w:p>
        </w:tc>
        <w:tc>
          <w:tcPr>
            <w:tcW w:w="2238" w:type="dxa"/>
            <w:tcBorders>
              <w:top w:val="single" w:sz="5" w:space="0" w:color="000000"/>
              <w:left w:val="single" w:sz="5" w:space="0" w:color="000000"/>
              <w:bottom w:val="single" w:sz="5" w:space="0" w:color="000000"/>
              <w:right w:val="single" w:sz="5" w:space="0" w:color="000000"/>
            </w:tcBorders>
          </w:tcPr>
          <w:p w14:paraId="5E0EDABC" w14:textId="30569510" w:rsidR="00E62301" w:rsidRDefault="00E62301" w:rsidP="00E75F79">
            <w:pPr>
              <w:spacing w:before="3" w:after="0" w:line="261" w:lineRule="exact"/>
              <w:ind w:left="100" w:right="-20"/>
              <w:rPr>
                <w:rFonts w:eastAsia="Calibri" w:cs="Calibri"/>
              </w:rPr>
            </w:pPr>
            <w:r>
              <w:rPr>
                <w:rFonts w:eastAsia="Calibri" w:cs="Calibri"/>
              </w:rPr>
              <w:t>Sumithra Bhojan</w:t>
            </w:r>
          </w:p>
        </w:tc>
        <w:tc>
          <w:tcPr>
            <w:tcW w:w="4144" w:type="dxa"/>
            <w:tcBorders>
              <w:top w:val="single" w:sz="5" w:space="0" w:color="000000"/>
              <w:left w:val="single" w:sz="5" w:space="0" w:color="000000"/>
              <w:bottom w:val="single" w:sz="5" w:space="0" w:color="000000"/>
              <w:right w:val="single" w:sz="5" w:space="0" w:color="000000"/>
            </w:tcBorders>
          </w:tcPr>
          <w:p w14:paraId="7AEA4D43" w14:textId="52FFA7CD" w:rsidR="00E62301" w:rsidRDefault="00C46084" w:rsidP="00E21908">
            <w:pPr>
              <w:spacing w:before="3" w:after="0" w:line="261" w:lineRule="exact"/>
              <w:ind w:left="97" w:right="-20"/>
              <w:rPr>
                <w:rFonts w:eastAsia="Calibri" w:cs="Calibri"/>
                <w:spacing w:val="-1"/>
              </w:rPr>
            </w:pPr>
            <w:r>
              <w:rPr>
                <w:rFonts w:eastAsia="Calibri" w:cs="Calibri"/>
                <w:spacing w:val="-1"/>
              </w:rPr>
              <w:t xml:space="preserve">Detailed design specification of the ODPU </w:t>
            </w:r>
          </w:p>
        </w:tc>
      </w:tr>
    </w:tbl>
    <w:bookmarkStart w:id="2" w:name="_Toc491958561" w:displacedByCustomXml="next"/>
    <w:sdt>
      <w:sdtPr>
        <w:rPr>
          <w:rFonts w:asciiTheme="minorHAnsi" w:eastAsiaTheme="minorHAnsi" w:hAnsiTheme="minorHAnsi" w:cstheme="minorBidi"/>
          <w:b w:val="0"/>
          <w:bCs w:val="0"/>
          <w:color w:val="auto"/>
          <w:sz w:val="22"/>
          <w:szCs w:val="22"/>
        </w:rPr>
        <w:id w:val="-910238451"/>
        <w:docPartObj>
          <w:docPartGallery w:val="Table of Contents"/>
          <w:docPartUnique/>
        </w:docPartObj>
      </w:sdtPr>
      <w:sdtEndPr>
        <w:rPr>
          <w:rFonts w:ascii="Arial" w:hAnsi="Arial"/>
          <w:noProof/>
          <w:sz w:val="20"/>
        </w:rPr>
      </w:sdtEndPr>
      <w:sdtContent>
        <w:p w14:paraId="3F38A5EA" w14:textId="77777777" w:rsidR="00611BB3" w:rsidRPr="0047758A" w:rsidRDefault="00611BB3" w:rsidP="0047758A">
          <w:pPr>
            <w:pStyle w:val="Heading1"/>
            <w:rPr>
              <w:b w:val="0"/>
            </w:rPr>
          </w:pPr>
          <w:r w:rsidRPr="0047758A">
            <w:rPr>
              <w:rStyle w:val="Heading1Char"/>
              <w:b/>
            </w:rPr>
            <w:t>Contents</w:t>
          </w:r>
          <w:bookmarkEnd w:id="2"/>
        </w:p>
        <w:p w14:paraId="204A0889" w14:textId="058BE2F6" w:rsidR="00C46084" w:rsidRDefault="00611BB3">
          <w:pPr>
            <w:pStyle w:val="TOC1"/>
            <w:tabs>
              <w:tab w:val="right" w:leader="dot" w:pos="9570"/>
            </w:tabs>
            <w:rPr>
              <w:rFonts w:asciiTheme="minorHAnsi" w:eastAsiaTheme="minorEastAsia" w:hAnsiTheme="minorHAnsi"/>
              <w:noProof/>
              <w:sz w:val="22"/>
            </w:rPr>
          </w:pPr>
          <w:r>
            <w:fldChar w:fldCharType="begin"/>
          </w:r>
          <w:r>
            <w:instrText xml:space="preserve"> TOC \o "1-3" \h \z \u </w:instrText>
          </w:r>
          <w:r>
            <w:fldChar w:fldCharType="separate"/>
          </w:r>
          <w:hyperlink w:anchor="_Toc491958559" w:history="1">
            <w:r w:rsidR="00C46084" w:rsidRPr="00B32B25">
              <w:rPr>
                <w:rStyle w:val="Hyperlink"/>
                <w:noProof/>
              </w:rPr>
              <w:t>Acknowledgement</w:t>
            </w:r>
            <w:r w:rsidR="00C46084">
              <w:rPr>
                <w:noProof/>
                <w:webHidden/>
              </w:rPr>
              <w:tab/>
            </w:r>
            <w:r w:rsidR="00C46084">
              <w:rPr>
                <w:noProof/>
                <w:webHidden/>
              </w:rPr>
              <w:fldChar w:fldCharType="begin"/>
            </w:r>
            <w:r w:rsidR="00C46084">
              <w:rPr>
                <w:noProof/>
                <w:webHidden/>
              </w:rPr>
              <w:instrText xml:space="preserve"> PAGEREF _Toc491958559 \h </w:instrText>
            </w:r>
            <w:r w:rsidR="00C46084">
              <w:rPr>
                <w:noProof/>
                <w:webHidden/>
              </w:rPr>
            </w:r>
            <w:r w:rsidR="00C46084">
              <w:rPr>
                <w:noProof/>
                <w:webHidden/>
              </w:rPr>
              <w:fldChar w:fldCharType="separate"/>
            </w:r>
            <w:r w:rsidR="0081173D">
              <w:rPr>
                <w:noProof/>
                <w:webHidden/>
              </w:rPr>
              <w:t>2</w:t>
            </w:r>
            <w:r w:rsidR="00C46084">
              <w:rPr>
                <w:noProof/>
                <w:webHidden/>
              </w:rPr>
              <w:fldChar w:fldCharType="end"/>
            </w:r>
          </w:hyperlink>
        </w:p>
        <w:p w14:paraId="53362724" w14:textId="33498D64" w:rsidR="00C46084" w:rsidRDefault="001A7725">
          <w:pPr>
            <w:pStyle w:val="TOC1"/>
            <w:tabs>
              <w:tab w:val="right" w:leader="dot" w:pos="9570"/>
            </w:tabs>
            <w:rPr>
              <w:rFonts w:asciiTheme="minorHAnsi" w:eastAsiaTheme="minorEastAsia" w:hAnsiTheme="minorHAnsi"/>
              <w:noProof/>
              <w:sz w:val="22"/>
            </w:rPr>
          </w:pPr>
          <w:hyperlink w:anchor="_Toc491958560" w:history="1">
            <w:r w:rsidR="00C46084" w:rsidRPr="00B32B25">
              <w:rPr>
                <w:rStyle w:val="Hyperlink"/>
                <w:noProof/>
              </w:rPr>
              <w:t>Revision History</w:t>
            </w:r>
            <w:r w:rsidR="00C46084">
              <w:rPr>
                <w:noProof/>
                <w:webHidden/>
              </w:rPr>
              <w:tab/>
            </w:r>
            <w:r w:rsidR="00C46084">
              <w:rPr>
                <w:noProof/>
                <w:webHidden/>
              </w:rPr>
              <w:fldChar w:fldCharType="begin"/>
            </w:r>
            <w:r w:rsidR="00C46084">
              <w:rPr>
                <w:noProof/>
                <w:webHidden/>
              </w:rPr>
              <w:instrText xml:space="preserve"> PAGEREF _Toc491958560 \h </w:instrText>
            </w:r>
            <w:r w:rsidR="00C46084">
              <w:rPr>
                <w:noProof/>
                <w:webHidden/>
              </w:rPr>
            </w:r>
            <w:r w:rsidR="00C46084">
              <w:rPr>
                <w:noProof/>
                <w:webHidden/>
              </w:rPr>
              <w:fldChar w:fldCharType="separate"/>
            </w:r>
            <w:r w:rsidR="0081173D">
              <w:rPr>
                <w:noProof/>
                <w:webHidden/>
              </w:rPr>
              <w:t>2</w:t>
            </w:r>
            <w:r w:rsidR="00C46084">
              <w:rPr>
                <w:noProof/>
                <w:webHidden/>
              </w:rPr>
              <w:fldChar w:fldCharType="end"/>
            </w:r>
          </w:hyperlink>
        </w:p>
        <w:p w14:paraId="5F8872D5" w14:textId="585CF25B" w:rsidR="00C46084" w:rsidRDefault="001A7725">
          <w:pPr>
            <w:pStyle w:val="TOC1"/>
            <w:tabs>
              <w:tab w:val="right" w:leader="dot" w:pos="9570"/>
            </w:tabs>
            <w:rPr>
              <w:rFonts w:asciiTheme="minorHAnsi" w:eastAsiaTheme="minorEastAsia" w:hAnsiTheme="minorHAnsi"/>
              <w:noProof/>
              <w:sz w:val="22"/>
            </w:rPr>
          </w:pPr>
          <w:hyperlink w:anchor="_Toc491958561" w:history="1">
            <w:r w:rsidR="00C46084" w:rsidRPr="00B32B25">
              <w:rPr>
                <w:rStyle w:val="Hyperlink"/>
                <w:noProof/>
              </w:rPr>
              <w:t>Contents</w:t>
            </w:r>
            <w:r w:rsidR="00C46084">
              <w:rPr>
                <w:noProof/>
                <w:webHidden/>
              </w:rPr>
              <w:tab/>
            </w:r>
            <w:r w:rsidR="00C46084">
              <w:rPr>
                <w:noProof/>
                <w:webHidden/>
              </w:rPr>
              <w:fldChar w:fldCharType="begin"/>
            </w:r>
            <w:r w:rsidR="00C46084">
              <w:rPr>
                <w:noProof/>
                <w:webHidden/>
              </w:rPr>
              <w:instrText xml:space="preserve"> PAGEREF _Toc491958561 \h </w:instrText>
            </w:r>
            <w:r w:rsidR="00C46084">
              <w:rPr>
                <w:noProof/>
                <w:webHidden/>
              </w:rPr>
            </w:r>
            <w:r w:rsidR="00C46084">
              <w:rPr>
                <w:noProof/>
                <w:webHidden/>
              </w:rPr>
              <w:fldChar w:fldCharType="separate"/>
            </w:r>
            <w:r w:rsidR="0081173D">
              <w:rPr>
                <w:noProof/>
                <w:webHidden/>
              </w:rPr>
              <w:t>2</w:t>
            </w:r>
            <w:r w:rsidR="00C46084">
              <w:rPr>
                <w:noProof/>
                <w:webHidden/>
              </w:rPr>
              <w:fldChar w:fldCharType="end"/>
            </w:r>
          </w:hyperlink>
        </w:p>
        <w:p w14:paraId="10AA3EA8" w14:textId="71922370" w:rsidR="00C46084" w:rsidRDefault="001A7725">
          <w:pPr>
            <w:pStyle w:val="TOC1"/>
            <w:tabs>
              <w:tab w:val="right" w:leader="dot" w:pos="9570"/>
            </w:tabs>
            <w:rPr>
              <w:rFonts w:asciiTheme="minorHAnsi" w:eastAsiaTheme="minorEastAsia" w:hAnsiTheme="minorHAnsi"/>
              <w:noProof/>
              <w:sz w:val="22"/>
            </w:rPr>
          </w:pPr>
          <w:hyperlink w:anchor="_Toc491958562" w:history="1">
            <w:r w:rsidR="00C46084" w:rsidRPr="00B32B25">
              <w:rPr>
                <w:rStyle w:val="Hyperlink"/>
                <w:rFonts w:eastAsia="Cambria"/>
                <w:noProof/>
              </w:rPr>
              <w:t>Licenses</w:t>
            </w:r>
            <w:r w:rsidR="00C46084">
              <w:rPr>
                <w:noProof/>
                <w:webHidden/>
              </w:rPr>
              <w:tab/>
            </w:r>
            <w:r w:rsidR="00C46084">
              <w:rPr>
                <w:noProof/>
                <w:webHidden/>
              </w:rPr>
              <w:fldChar w:fldCharType="begin"/>
            </w:r>
            <w:r w:rsidR="00C46084">
              <w:rPr>
                <w:noProof/>
                <w:webHidden/>
              </w:rPr>
              <w:instrText xml:space="preserve"> PAGEREF _Toc491958562 \h </w:instrText>
            </w:r>
            <w:r w:rsidR="00C46084">
              <w:rPr>
                <w:noProof/>
                <w:webHidden/>
              </w:rPr>
            </w:r>
            <w:r w:rsidR="00C46084">
              <w:rPr>
                <w:noProof/>
                <w:webHidden/>
              </w:rPr>
              <w:fldChar w:fldCharType="separate"/>
            </w:r>
            <w:r w:rsidR="0081173D">
              <w:rPr>
                <w:noProof/>
                <w:webHidden/>
              </w:rPr>
              <w:t>4</w:t>
            </w:r>
            <w:r w:rsidR="00C46084">
              <w:rPr>
                <w:noProof/>
                <w:webHidden/>
              </w:rPr>
              <w:fldChar w:fldCharType="end"/>
            </w:r>
          </w:hyperlink>
        </w:p>
        <w:p w14:paraId="6E326E5F" w14:textId="0AB2E8A8" w:rsidR="00C46084" w:rsidRDefault="001A7725">
          <w:pPr>
            <w:pStyle w:val="TOC1"/>
            <w:tabs>
              <w:tab w:val="right" w:leader="dot" w:pos="9570"/>
            </w:tabs>
            <w:rPr>
              <w:rFonts w:asciiTheme="minorHAnsi" w:eastAsiaTheme="minorEastAsia" w:hAnsiTheme="minorHAnsi"/>
              <w:noProof/>
              <w:sz w:val="22"/>
            </w:rPr>
          </w:pPr>
          <w:hyperlink w:anchor="_Toc491958563" w:history="1">
            <w:r w:rsidR="00C46084" w:rsidRPr="00B32B25">
              <w:rPr>
                <w:rStyle w:val="Hyperlink"/>
                <w:rFonts w:eastAsia="Cambria"/>
                <w:noProof/>
              </w:rPr>
              <w:t>Scope</w:t>
            </w:r>
            <w:r w:rsidR="00C46084">
              <w:rPr>
                <w:noProof/>
                <w:webHidden/>
              </w:rPr>
              <w:tab/>
            </w:r>
            <w:r w:rsidR="00C46084">
              <w:rPr>
                <w:noProof/>
                <w:webHidden/>
              </w:rPr>
              <w:fldChar w:fldCharType="begin"/>
            </w:r>
            <w:r w:rsidR="00C46084">
              <w:rPr>
                <w:noProof/>
                <w:webHidden/>
              </w:rPr>
              <w:instrText xml:space="preserve"> PAGEREF _Toc491958563 \h </w:instrText>
            </w:r>
            <w:r w:rsidR="00C46084">
              <w:rPr>
                <w:noProof/>
                <w:webHidden/>
              </w:rPr>
            </w:r>
            <w:r w:rsidR="00C46084">
              <w:rPr>
                <w:noProof/>
                <w:webHidden/>
              </w:rPr>
              <w:fldChar w:fldCharType="separate"/>
            </w:r>
            <w:r w:rsidR="0081173D">
              <w:rPr>
                <w:noProof/>
                <w:webHidden/>
              </w:rPr>
              <w:t>4</w:t>
            </w:r>
            <w:r w:rsidR="00C46084">
              <w:rPr>
                <w:noProof/>
                <w:webHidden/>
              </w:rPr>
              <w:fldChar w:fldCharType="end"/>
            </w:r>
          </w:hyperlink>
        </w:p>
        <w:p w14:paraId="1FC12D52" w14:textId="2E1BCFC9" w:rsidR="00C46084" w:rsidRDefault="001A7725">
          <w:pPr>
            <w:pStyle w:val="TOC1"/>
            <w:tabs>
              <w:tab w:val="right" w:leader="dot" w:pos="9570"/>
            </w:tabs>
            <w:rPr>
              <w:rFonts w:asciiTheme="minorHAnsi" w:eastAsiaTheme="minorEastAsia" w:hAnsiTheme="minorHAnsi"/>
              <w:noProof/>
              <w:sz w:val="22"/>
            </w:rPr>
          </w:pPr>
          <w:hyperlink w:anchor="_Toc491958564" w:history="1">
            <w:r w:rsidR="00C46084" w:rsidRPr="00B32B25">
              <w:rPr>
                <w:rStyle w:val="Hyperlink"/>
                <w:rFonts w:eastAsia="Cambria"/>
                <w:noProof/>
              </w:rPr>
              <w:t>Overview</w:t>
            </w:r>
            <w:r w:rsidR="00C46084">
              <w:rPr>
                <w:noProof/>
                <w:webHidden/>
              </w:rPr>
              <w:tab/>
            </w:r>
            <w:r w:rsidR="00C46084">
              <w:rPr>
                <w:noProof/>
                <w:webHidden/>
              </w:rPr>
              <w:fldChar w:fldCharType="begin"/>
            </w:r>
            <w:r w:rsidR="00C46084">
              <w:rPr>
                <w:noProof/>
                <w:webHidden/>
              </w:rPr>
              <w:instrText xml:space="preserve"> PAGEREF _Toc491958564 \h </w:instrText>
            </w:r>
            <w:r w:rsidR="00C46084">
              <w:rPr>
                <w:noProof/>
                <w:webHidden/>
              </w:rPr>
            </w:r>
            <w:r w:rsidR="00C46084">
              <w:rPr>
                <w:noProof/>
                <w:webHidden/>
              </w:rPr>
              <w:fldChar w:fldCharType="separate"/>
            </w:r>
            <w:r w:rsidR="0081173D">
              <w:rPr>
                <w:noProof/>
                <w:webHidden/>
              </w:rPr>
              <w:t>4</w:t>
            </w:r>
            <w:r w:rsidR="00C46084">
              <w:rPr>
                <w:noProof/>
                <w:webHidden/>
              </w:rPr>
              <w:fldChar w:fldCharType="end"/>
            </w:r>
          </w:hyperlink>
        </w:p>
        <w:p w14:paraId="50F4718A" w14:textId="026B8056" w:rsidR="00C46084" w:rsidRDefault="001A7725">
          <w:pPr>
            <w:pStyle w:val="TOC1"/>
            <w:tabs>
              <w:tab w:val="right" w:leader="dot" w:pos="9570"/>
            </w:tabs>
            <w:rPr>
              <w:rFonts w:asciiTheme="minorHAnsi" w:eastAsiaTheme="minorEastAsia" w:hAnsiTheme="minorHAnsi"/>
              <w:noProof/>
              <w:sz w:val="22"/>
            </w:rPr>
          </w:pPr>
          <w:hyperlink w:anchor="_Toc491958565" w:history="1">
            <w:r w:rsidR="00C46084" w:rsidRPr="00B32B25">
              <w:rPr>
                <w:rStyle w:val="Hyperlink"/>
                <w:noProof/>
              </w:rPr>
              <w:t>Indoor/Outdoor</w:t>
            </w:r>
            <w:r w:rsidR="00C46084">
              <w:rPr>
                <w:noProof/>
                <w:webHidden/>
              </w:rPr>
              <w:tab/>
            </w:r>
            <w:r w:rsidR="00C46084">
              <w:rPr>
                <w:noProof/>
                <w:webHidden/>
              </w:rPr>
              <w:fldChar w:fldCharType="begin"/>
            </w:r>
            <w:r w:rsidR="00C46084">
              <w:rPr>
                <w:noProof/>
                <w:webHidden/>
              </w:rPr>
              <w:instrText xml:space="preserve"> PAGEREF _Toc491958565 \h </w:instrText>
            </w:r>
            <w:r w:rsidR="00C46084">
              <w:rPr>
                <w:noProof/>
                <w:webHidden/>
              </w:rPr>
            </w:r>
            <w:r w:rsidR="00C46084">
              <w:rPr>
                <w:noProof/>
                <w:webHidden/>
              </w:rPr>
              <w:fldChar w:fldCharType="separate"/>
            </w:r>
            <w:r w:rsidR="0081173D">
              <w:rPr>
                <w:noProof/>
                <w:webHidden/>
              </w:rPr>
              <w:t>5</w:t>
            </w:r>
            <w:r w:rsidR="00C46084">
              <w:rPr>
                <w:noProof/>
                <w:webHidden/>
              </w:rPr>
              <w:fldChar w:fldCharType="end"/>
            </w:r>
          </w:hyperlink>
        </w:p>
        <w:p w14:paraId="4CB4914D" w14:textId="0548CF62" w:rsidR="00C46084" w:rsidRDefault="001A7725">
          <w:pPr>
            <w:pStyle w:val="TOC1"/>
            <w:tabs>
              <w:tab w:val="right" w:leader="dot" w:pos="9570"/>
            </w:tabs>
            <w:rPr>
              <w:rFonts w:asciiTheme="minorHAnsi" w:eastAsiaTheme="minorEastAsia" w:hAnsiTheme="minorHAnsi"/>
              <w:noProof/>
              <w:sz w:val="22"/>
            </w:rPr>
          </w:pPr>
          <w:hyperlink w:anchor="_Toc491958566" w:history="1">
            <w:r w:rsidR="00C46084" w:rsidRPr="00B32B25">
              <w:rPr>
                <w:rStyle w:val="Hyperlink"/>
                <w:noProof/>
              </w:rPr>
              <w:t>Twisted Pair and Coax</w:t>
            </w:r>
            <w:r w:rsidR="00C46084">
              <w:rPr>
                <w:noProof/>
                <w:webHidden/>
              </w:rPr>
              <w:tab/>
            </w:r>
            <w:r w:rsidR="00C46084">
              <w:rPr>
                <w:noProof/>
                <w:webHidden/>
              </w:rPr>
              <w:fldChar w:fldCharType="begin"/>
            </w:r>
            <w:r w:rsidR="00C46084">
              <w:rPr>
                <w:noProof/>
                <w:webHidden/>
              </w:rPr>
              <w:instrText xml:space="preserve"> PAGEREF _Toc491958566 \h </w:instrText>
            </w:r>
            <w:r w:rsidR="00C46084">
              <w:rPr>
                <w:noProof/>
                <w:webHidden/>
              </w:rPr>
            </w:r>
            <w:r w:rsidR="00C46084">
              <w:rPr>
                <w:noProof/>
                <w:webHidden/>
              </w:rPr>
              <w:fldChar w:fldCharType="separate"/>
            </w:r>
            <w:r w:rsidR="0081173D">
              <w:rPr>
                <w:noProof/>
                <w:webHidden/>
              </w:rPr>
              <w:t>5</w:t>
            </w:r>
            <w:r w:rsidR="00C46084">
              <w:rPr>
                <w:noProof/>
                <w:webHidden/>
              </w:rPr>
              <w:fldChar w:fldCharType="end"/>
            </w:r>
          </w:hyperlink>
        </w:p>
        <w:p w14:paraId="46370C77" w14:textId="5AEC235F" w:rsidR="00C46084" w:rsidRDefault="001A7725">
          <w:pPr>
            <w:pStyle w:val="TOC1"/>
            <w:tabs>
              <w:tab w:val="right" w:leader="dot" w:pos="9570"/>
            </w:tabs>
            <w:rPr>
              <w:rFonts w:asciiTheme="minorHAnsi" w:eastAsiaTheme="minorEastAsia" w:hAnsiTheme="minorHAnsi"/>
              <w:noProof/>
              <w:sz w:val="22"/>
            </w:rPr>
          </w:pPr>
          <w:hyperlink w:anchor="_Toc491958567" w:history="1">
            <w:r w:rsidR="00C46084" w:rsidRPr="00B32B25">
              <w:rPr>
                <w:rStyle w:val="Hyperlink"/>
                <w:noProof/>
              </w:rPr>
              <w:t>Reverse Power</w:t>
            </w:r>
            <w:r w:rsidR="00C46084">
              <w:rPr>
                <w:noProof/>
                <w:webHidden/>
              </w:rPr>
              <w:tab/>
            </w:r>
            <w:r w:rsidR="00C46084">
              <w:rPr>
                <w:noProof/>
                <w:webHidden/>
              </w:rPr>
              <w:fldChar w:fldCharType="begin"/>
            </w:r>
            <w:r w:rsidR="00C46084">
              <w:rPr>
                <w:noProof/>
                <w:webHidden/>
              </w:rPr>
              <w:instrText xml:space="preserve"> PAGEREF _Toc491958567 \h </w:instrText>
            </w:r>
            <w:r w:rsidR="00C46084">
              <w:rPr>
                <w:noProof/>
                <w:webHidden/>
              </w:rPr>
            </w:r>
            <w:r w:rsidR="00C46084">
              <w:rPr>
                <w:noProof/>
                <w:webHidden/>
              </w:rPr>
              <w:fldChar w:fldCharType="separate"/>
            </w:r>
            <w:r w:rsidR="0081173D">
              <w:rPr>
                <w:noProof/>
                <w:webHidden/>
              </w:rPr>
              <w:t>6</w:t>
            </w:r>
            <w:r w:rsidR="00C46084">
              <w:rPr>
                <w:noProof/>
                <w:webHidden/>
              </w:rPr>
              <w:fldChar w:fldCharType="end"/>
            </w:r>
          </w:hyperlink>
        </w:p>
        <w:p w14:paraId="48E614BC" w14:textId="4F3A49F4" w:rsidR="00C46084" w:rsidRDefault="001A7725">
          <w:pPr>
            <w:pStyle w:val="TOC1"/>
            <w:tabs>
              <w:tab w:val="right" w:leader="dot" w:pos="9570"/>
            </w:tabs>
            <w:rPr>
              <w:rFonts w:asciiTheme="minorHAnsi" w:eastAsiaTheme="minorEastAsia" w:hAnsiTheme="minorHAnsi"/>
              <w:noProof/>
              <w:sz w:val="22"/>
            </w:rPr>
          </w:pPr>
          <w:hyperlink w:anchor="_Toc491958568" w:history="1">
            <w:r w:rsidR="00C46084" w:rsidRPr="00B32B25">
              <w:rPr>
                <w:rStyle w:val="Hyperlink"/>
                <w:noProof/>
              </w:rPr>
              <w:t>Software Stack</w:t>
            </w:r>
            <w:r w:rsidR="00C46084">
              <w:rPr>
                <w:noProof/>
                <w:webHidden/>
              </w:rPr>
              <w:tab/>
            </w:r>
            <w:r w:rsidR="00C46084">
              <w:rPr>
                <w:noProof/>
                <w:webHidden/>
              </w:rPr>
              <w:fldChar w:fldCharType="begin"/>
            </w:r>
            <w:r w:rsidR="00C46084">
              <w:rPr>
                <w:noProof/>
                <w:webHidden/>
              </w:rPr>
              <w:instrText xml:space="preserve"> PAGEREF _Toc491958568 \h </w:instrText>
            </w:r>
            <w:r w:rsidR="00C46084">
              <w:rPr>
                <w:noProof/>
                <w:webHidden/>
              </w:rPr>
            </w:r>
            <w:r w:rsidR="00C46084">
              <w:rPr>
                <w:noProof/>
                <w:webHidden/>
              </w:rPr>
              <w:fldChar w:fldCharType="separate"/>
            </w:r>
            <w:r w:rsidR="0081173D">
              <w:rPr>
                <w:noProof/>
                <w:webHidden/>
              </w:rPr>
              <w:t>6</w:t>
            </w:r>
            <w:r w:rsidR="00C46084">
              <w:rPr>
                <w:noProof/>
                <w:webHidden/>
              </w:rPr>
              <w:fldChar w:fldCharType="end"/>
            </w:r>
          </w:hyperlink>
        </w:p>
        <w:p w14:paraId="3DB65287" w14:textId="06404A4E" w:rsidR="00C46084" w:rsidRDefault="001A7725">
          <w:pPr>
            <w:pStyle w:val="TOC1"/>
            <w:tabs>
              <w:tab w:val="right" w:leader="dot" w:pos="9570"/>
            </w:tabs>
            <w:rPr>
              <w:rFonts w:asciiTheme="minorHAnsi" w:eastAsiaTheme="minorEastAsia" w:hAnsiTheme="minorHAnsi"/>
              <w:noProof/>
              <w:sz w:val="22"/>
            </w:rPr>
          </w:pPr>
          <w:hyperlink w:anchor="_Toc491958569" w:history="1">
            <w:r w:rsidR="00C46084" w:rsidRPr="00B32B25">
              <w:rPr>
                <w:rStyle w:val="Hyperlink"/>
                <w:noProof/>
              </w:rPr>
              <w:t>G.fast Network Application</w:t>
            </w:r>
            <w:r w:rsidR="00C46084">
              <w:rPr>
                <w:noProof/>
                <w:webHidden/>
              </w:rPr>
              <w:tab/>
            </w:r>
            <w:r w:rsidR="00C46084">
              <w:rPr>
                <w:noProof/>
                <w:webHidden/>
              </w:rPr>
              <w:fldChar w:fldCharType="begin"/>
            </w:r>
            <w:r w:rsidR="00C46084">
              <w:rPr>
                <w:noProof/>
                <w:webHidden/>
              </w:rPr>
              <w:instrText xml:space="preserve"> PAGEREF _Toc491958569 \h </w:instrText>
            </w:r>
            <w:r w:rsidR="00C46084">
              <w:rPr>
                <w:noProof/>
                <w:webHidden/>
              </w:rPr>
            </w:r>
            <w:r w:rsidR="00C46084">
              <w:rPr>
                <w:noProof/>
                <w:webHidden/>
              </w:rPr>
              <w:fldChar w:fldCharType="separate"/>
            </w:r>
            <w:r w:rsidR="0081173D">
              <w:rPr>
                <w:noProof/>
                <w:webHidden/>
              </w:rPr>
              <w:t>7</w:t>
            </w:r>
            <w:r w:rsidR="00C46084">
              <w:rPr>
                <w:noProof/>
                <w:webHidden/>
              </w:rPr>
              <w:fldChar w:fldCharType="end"/>
            </w:r>
          </w:hyperlink>
        </w:p>
        <w:p w14:paraId="1688E3E8" w14:textId="2987EF33" w:rsidR="00C46084" w:rsidRDefault="001A7725">
          <w:pPr>
            <w:pStyle w:val="TOC1"/>
            <w:tabs>
              <w:tab w:val="right" w:leader="dot" w:pos="9570"/>
            </w:tabs>
            <w:rPr>
              <w:rFonts w:asciiTheme="minorHAnsi" w:eastAsiaTheme="minorEastAsia" w:hAnsiTheme="minorHAnsi"/>
              <w:noProof/>
              <w:sz w:val="22"/>
            </w:rPr>
          </w:pPr>
          <w:hyperlink w:anchor="_Toc491958570" w:history="1">
            <w:r w:rsidR="00C46084" w:rsidRPr="00B32B25">
              <w:rPr>
                <w:rStyle w:val="Hyperlink"/>
                <w:noProof/>
                <w:spacing w:val="-1"/>
              </w:rPr>
              <w:t>Physical</w:t>
            </w:r>
            <w:r w:rsidR="00C46084" w:rsidRPr="00B32B25">
              <w:rPr>
                <w:rStyle w:val="Hyperlink"/>
                <w:noProof/>
              </w:rPr>
              <w:t xml:space="preserve"> </w:t>
            </w:r>
            <w:r w:rsidR="00C46084" w:rsidRPr="00B32B25">
              <w:rPr>
                <w:rStyle w:val="Hyperlink"/>
                <w:noProof/>
                <w:spacing w:val="-1"/>
              </w:rPr>
              <w:t>Overview</w:t>
            </w:r>
            <w:r w:rsidR="00C46084">
              <w:rPr>
                <w:noProof/>
                <w:webHidden/>
              </w:rPr>
              <w:tab/>
            </w:r>
            <w:r w:rsidR="00C46084">
              <w:rPr>
                <w:noProof/>
                <w:webHidden/>
              </w:rPr>
              <w:fldChar w:fldCharType="begin"/>
            </w:r>
            <w:r w:rsidR="00C46084">
              <w:rPr>
                <w:noProof/>
                <w:webHidden/>
              </w:rPr>
              <w:instrText xml:space="preserve"> PAGEREF _Toc491958570 \h </w:instrText>
            </w:r>
            <w:r w:rsidR="00C46084">
              <w:rPr>
                <w:noProof/>
                <w:webHidden/>
              </w:rPr>
            </w:r>
            <w:r w:rsidR="00C46084">
              <w:rPr>
                <w:noProof/>
                <w:webHidden/>
              </w:rPr>
              <w:fldChar w:fldCharType="separate"/>
            </w:r>
            <w:r w:rsidR="0081173D">
              <w:rPr>
                <w:noProof/>
                <w:webHidden/>
              </w:rPr>
              <w:t>9</w:t>
            </w:r>
            <w:r w:rsidR="00C46084">
              <w:rPr>
                <w:noProof/>
                <w:webHidden/>
              </w:rPr>
              <w:fldChar w:fldCharType="end"/>
            </w:r>
          </w:hyperlink>
        </w:p>
        <w:p w14:paraId="1C9BED1C" w14:textId="3FE50911" w:rsidR="00C46084" w:rsidRDefault="001A7725">
          <w:pPr>
            <w:pStyle w:val="TOC2"/>
            <w:tabs>
              <w:tab w:val="right" w:leader="dot" w:pos="9570"/>
            </w:tabs>
            <w:rPr>
              <w:rFonts w:asciiTheme="minorHAnsi" w:eastAsiaTheme="minorEastAsia" w:hAnsiTheme="minorHAnsi"/>
              <w:noProof/>
              <w:sz w:val="22"/>
            </w:rPr>
          </w:pPr>
          <w:hyperlink w:anchor="_Toc491958571" w:history="1">
            <w:r w:rsidR="00C46084" w:rsidRPr="00B32B25">
              <w:rPr>
                <w:rStyle w:val="Hyperlink"/>
                <w:noProof/>
                <w:spacing w:val="-1"/>
              </w:rPr>
              <w:t>Maximum Dimensions</w:t>
            </w:r>
            <w:r w:rsidR="00C46084">
              <w:rPr>
                <w:noProof/>
                <w:webHidden/>
              </w:rPr>
              <w:tab/>
            </w:r>
            <w:r w:rsidR="00C46084">
              <w:rPr>
                <w:noProof/>
                <w:webHidden/>
              </w:rPr>
              <w:fldChar w:fldCharType="begin"/>
            </w:r>
            <w:r w:rsidR="00C46084">
              <w:rPr>
                <w:noProof/>
                <w:webHidden/>
              </w:rPr>
              <w:instrText xml:space="preserve"> PAGEREF _Toc491958571 \h </w:instrText>
            </w:r>
            <w:r w:rsidR="00C46084">
              <w:rPr>
                <w:noProof/>
                <w:webHidden/>
              </w:rPr>
            </w:r>
            <w:r w:rsidR="00C46084">
              <w:rPr>
                <w:noProof/>
                <w:webHidden/>
              </w:rPr>
              <w:fldChar w:fldCharType="separate"/>
            </w:r>
            <w:r w:rsidR="0081173D">
              <w:rPr>
                <w:noProof/>
                <w:webHidden/>
              </w:rPr>
              <w:t>9</w:t>
            </w:r>
            <w:r w:rsidR="00C46084">
              <w:rPr>
                <w:noProof/>
                <w:webHidden/>
              </w:rPr>
              <w:fldChar w:fldCharType="end"/>
            </w:r>
          </w:hyperlink>
        </w:p>
        <w:p w14:paraId="24E41CFF" w14:textId="347BB085" w:rsidR="00C46084" w:rsidRDefault="001A7725">
          <w:pPr>
            <w:pStyle w:val="TOC2"/>
            <w:tabs>
              <w:tab w:val="right" w:leader="dot" w:pos="9570"/>
            </w:tabs>
            <w:rPr>
              <w:rFonts w:asciiTheme="minorHAnsi" w:eastAsiaTheme="minorEastAsia" w:hAnsiTheme="minorHAnsi"/>
              <w:noProof/>
              <w:sz w:val="22"/>
            </w:rPr>
          </w:pPr>
          <w:hyperlink w:anchor="_Toc491958572" w:history="1">
            <w:r w:rsidR="00C46084" w:rsidRPr="00B32B25">
              <w:rPr>
                <w:rStyle w:val="Hyperlink"/>
                <w:noProof/>
              </w:rPr>
              <w:t>Top</w:t>
            </w:r>
            <w:r w:rsidR="00C46084" w:rsidRPr="00B32B25">
              <w:rPr>
                <w:rStyle w:val="Hyperlink"/>
                <w:noProof/>
                <w:spacing w:val="-12"/>
              </w:rPr>
              <w:t xml:space="preserve"> </w:t>
            </w:r>
            <w:r w:rsidR="00C46084" w:rsidRPr="00B32B25">
              <w:rPr>
                <w:rStyle w:val="Hyperlink"/>
                <w:noProof/>
              </w:rPr>
              <w:t>View</w:t>
            </w:r>
            <w:r w:rsidR="00C46084">
              <w:rPr>
                <w:noProof/>
                <w:webHidden/>
              </w:rPr>
              <w:tab/>
            </w:r>
            <w:r w:rsidR="00C46084">
              <w:rPr>
                <w:noProof/>
                <w:webHidden/>
              </w:rPr>
              <w:fldChar w:fldCharType="begin"/>
            </w:r>
            <w:r w:rsidR="00C46084">
              <w:rPr>
                <w:noProof/>
                <w:webHidden/>
              </w:rPr>
              <w:instrText xml:space="preserve"> PAGEREF _Toc491958572 \h </w:instrText>
            </w:r>
            <w:r w:rsidR="00C46084">
              <w:rPr>
                <w:noProof/>
                <w:webHidden/>
              </w:rPr>
            </w:r>
            <w:r w:rsidR="00C46084">
              <w:rPr>
                <w:noProof/>
                <w:webHidden/>
              </w:rPr>
              <w:fldChar w:fldCharType="separate"/>
            </w:r>
            <w:r w:rsidR="0081173D">
              <w:rPr>
                <w:noProof/>
                <w:webHidden/>
              </w:rPr>
              <w:t>9</w:t>
            </w:r>
            <w:r w:rsidR="00C46084">
              <w:rPr>
                <w:noProof/>
                <w:webHidden/>
              </w:rPr>
              <w:fldChar w:fldCharType="end"/>
            </w:r>
          </w:hyperlink>
        </w:p>
        <w:p w14:paraId="5E392399" w14:textId="281ABAD4" w:rsidR="00C46084" w:rsidRDefault="001A7725">
          <w:pPr>
            <w:pStyle w:val="TOC2"/>
            <w:tabs>
              <w:tab w:val="right" w:leader="dot" w:pos="9570"/>
            </w:tabs>
            <w:rPr>
              <w:rFonts w:asciiTheme="minorHAnsi" w:eastAsiaTheme="minorEastAsia" w:hAnsiTheme="minorHAnsi"/>
              <w:noProof/>
              <w:sz w:val="22"/>
            </w:rPr>
          </w:pPr>
          <w:hyperlink w:anchor="_Toc491958573" w:history="1">
            <w:r w:rsidR="00C46084" w:rsidRPr="00B32B25">
              <w:rPr>
                <w:rStyle w:val="Hyperlink"/>
                <w:noProof/>
                <w:spacing w:val="-1"/>
              </w:rPr>
              <w:t>Front</w:t>
            </w:r>
            <w:r w:rsidR="00C46084" w:rsidRPr="00B32B25">
              <w:rPr>
                <w:rStyle w:val="Hyperlink"/>
                <w:noProof/>
                <w:spacing w:val="-14"/>
              </w:rPr>
              <w:t xml:space="preserve"> </w:t>
            </w:r>
            <w:r w:rsidR="00C46084" w:rsidRPr="00B32B25">
              <w:rPr>
                <w:rStyle w:val="Hyperlink"/>
                <w:noProof/>
              </w:rPr>
              <w:t>View</w:t>
            </w:r>
            <w:r w:rsidR="00C46084">
              <w:rPr>
                <w:noProof/>
                <w:webHidden/>
              </w:rPr>
              <w:tab/>
            </w:r>
            <w:r w:rsidR="00C46084">
              <w:rPr>
                <w:noProof/>
                <w:webHidden/>
              </w:rPr>
              <w:fldChar w:fldCharType="begin"/>
            </w:r>
            <w:r w:rsidR="00C46084">
              <w:rPr>
                <w:noProof/>
                <w:webHidden/>
              </w:rPr>
              <w:instrText xml:space="preserve"> PAGEREF _Toc491958573 \h </w:instrText>
            </w:r>
            <w:r w:rsidR="00C46084">
              <w:rPr>
                <w:noProof/>
                <w:webHidden/>
              </w:rPr>
            </w:r>
            <w:r w:rsidR="00C46084">
              <w:rPr>
                <w:noProof/>
                <w:webHidden/>
              </w:rPr>
              <w:fldChar w:fldCharType="separate"/>
            </w:r>
            <w:r w:rsidR="0081173D">
              <w:rPr>
                <w:noProof/>
                <w:webHidden/>
              </w:rPr>
              <w:t>9</w:t>
            </w:r>
            <w:r w:rsidR="00C46084">
              <w:rPr>
                <w:noProof/>
                <w:webHidden/>
              </w:rPr>
              <w:fldChar w:fldCharType="end"/>
            </w:r>
          </w:hyperlink>
        </w:p>
        <w:p w14:paraId="511790ED" w14:textId="1505F730" w:rsidR="00C46084" w:rsidRDefault="001A7725">
          <w:pPr>
            <w:pStyle w:val="TOC2"/>
            <w:tabs>
              <w:tab w:val="right" w:leader="dot" w:pos="9570"/>
            </w:tabs>
            <w:rPr>
              <w:rFonts w:asciiTheme="minorHAnsi" w:eastAsiaTheme="minorEastAsia" w:hAnsiTheme="minorHAnsi"/>
              <w:noProof/>
              <w:sz w:val="22"/>
            </w:rPr>
          </w:pPr>
          <w:hyperlink w:anchor="_Toc491958574" w:history="1">
            <w:r w:rsidR="00C46084" w:rsidRPr="00B32B25">
              <w:rPr>
                <w:rStyle w:val="Hyperlink"/>
                <w:rFonts w:eastAsia="Cambria"/>
                <w:noProof/>
                <w:spacing w:val="-2"/>
              </w:rPr>
              <w:t>P</w:t>
            </w:r>
            <w:r w:rsidR="00C46084" w:rsidRPr="00B32B25">
              <w:rPr>
                <w:rStyle w:val="Hyperlink"/>
                <w:rFonts w:eastAsia="Cambria"/>
                <w:noProof/>
              </w:rPr>
              <w:t>a</w:t>
            </w:r>
            <w:r w:rsidR="00C46084" w:rsidRPr="00B32B25">
              <w:rPr>
                <w:rStyle w:val="Hyperlink"/>
                <w:rFonts w:eastAsia="Cambria"/>
                <w:noProof/>
                <w:spacing w:val="-2"/>
              </w:rPr>
              <w:t>n</w:t>
            </w:r>
            <w:r w:rsidR="00C46084" w:rsidRPr="00B32B25">
              <w:rPr>
                <w:rStyle w:val="Hyperlink"/>
                <w:rFonts w:eastAsia="Cambria"/>
                <w:noProof/>
              </w:rPr>
              <w:t>el</w:t>
            </w:r>
            <w:r w:rsidR="00C46084" w:rsidRPr="00B32B25">
              <w:rPr>
                <w:rStyle w:val="Hyperlink"/>
                <w:rFonts w:eastAsia="Cambria"/>
                <w:noProof/>
                <w:spacing w:val="-9"/>
              </w:rPr>
              <w:t xml:space="preserve"> </w:t>
            </w:r>
            <w:r w:rsidR="00C46084" w:rsidRPr="00B32B25">
              <w:rPr>
                <w:rStyle w:val="Hyperlink"/>
                <w:rFonts w:eastAsia="Cambria"/>
                <w:noProof/>
                <w:spacing w:val="-1"/>
              </w:rPr>
              <w:t>LE</w:t>
            </w:r>
            <w:r w:rsidR="00C46084" w:rsidRPr="00B32B25">
              <w:rPr>
                <w:rStyle w:val="Hyperlink"/>
                <w:rFonts w:eastAsia="Cambria"/>
                <w:noProof/>
              </w:rPr>
              <w:t>D</w:t>
            </w:r>
            <w:r w:rsidR="00C46084" w:rsidRPr="00B32B25">
              <w:rPr>
                <w:rStyle w:val="Hyperlink"/>
                <w:rFonts w:eastAsia="Cambria"/>
                <w:noProof/>
                <w:spacing w:val="-7"/>
              </w:rPr>
              <w:t xml:space="preserve"> </w:t>
            </w:r>
            <w:r w:rsidR="00C46084" w:rsidRPr="00B32B25">
              <w:rPr>
                <w:rStyle w:val="Hyperlink"/>
                <w:rFonts w:eastAsia="Cambria"/>
                <w:noProof/>
              </w:rPr>
              <w:t>D</w:t>
            </w:r>
            <w:r w:rsidR="00C46084" w:rsidRPr="00B32B25">
              <w:rPr>
                <w:rStyle w:val="Hyperlink"/>
                <w:rFonts w:eastAsia="Cambria"/>
                <w:noProof/>
                <w:spacing w:val="-1"/>
              </w:rPr>
              <w:t>e</w:t>
            </w:r>
            <w:r w:rsidR="00C46084" w:rsidRPr="00B32B25">
              <w:rPr>
                <w:rStyle w:val="Hyperlink"/>
                <w:rFonts w:eastAsia="Cambria"/>
                <w:noProof/>
              </w:rPr>
              <w:t>fi</w:t>
            </w:r>
            <w:r w:rsidR="00C46084" w:rsidRPr="00B32B25">
              <w:rPr>
                <w:rStyle w:val="Hyperlink"/>
                <w:rFonts w:eastAsia="Cambria"/>
                <w:noProof/>
                <w:spacing w:val="-2"/>
              </w:rPr>
              <w:t>n</w:t>
            </w:r>
            <w:r w:rsidR="00C46084" w:rsidRPr="00B32B25">
              <w:rPr>
                <w:rStyle w:val="Hyperlink"/>
                <w:rFonts w:eastAsia="Cambria"/>
                <w:noProof/>
                <w:spacing w:val="-1"/>
              </w:rPr>
              <w:t>i</w:t>
            </w:r>
            <w:r w:rsidR="00C46084" w:rsidRPr="00B32B25">
              <w:rPr>
                <w:rStyle w:val="Hyperlink"/>
                <w:rFonts w:eastAsia="Cambria"/>
                <w:noProof/>
              </w:rPr>
              <w:t>ti</w:t>
            </w:r>
            <w:r w:rsidR="00C46084" w:rsidRPr="00B32B25">
              <w:rPr>
                <w:rStyle w:val="Hyperlink"/>
                <w:rFonts w:eastAsia="Cambria"/>
                <w:noProof/>
                <w:spacing w:val="-2"/>
              </w:rPr>
              <w:t>o</w:t>
            </w:r>
            <w:r w:rsidR="00C46084" w:rsidRPr="00B32B25">
              <w:rPr>
                <w:rStyle w:val="Hyperlink"/>
                <w:rFonts w:eastAsia="Cambria"/>
                <w:noProof/>
              </w:rPr>
              <w:t>ns</w:t>
            </w:r>
            <w:r w:rsidR="00C46084">
              <w:rPr>
                <w:noProof/>
                <w:webHidden/>
              </w:rPr>
              <w:tab/>
            </w:r>
            <w:r w:rsidR="00C46084">
              <w:rPr>
                <w:noProof/>
                <w:webHidden/>
              </w:rPr>
              <w:fldChar w:fldCharType="begin"/>
            </w:r>
            <w:r w:rsidR="00C46084">
              <w:rPr>
                <w:noProof/>
                <w:webHidden/>
              </w:rPr>
              <w:instrText xml:space="preserve"> PAGEREF _Toc491958574 \h </w:instrText>
            </w:r>
            <w:r w:rsidR="00C46084">
              <w:rPr>
                <w:noProof/>
                <w:webHidden/>
              </w:rPr>
            </w:r>
            <w:r w:rsidR="00C46084">
              <w:rPr>
                <w:noProof/>
                <w:webHidden/>
              </w:rPr>
              <w:fldChar w:fldCharType="separate"/>
            </w:r>
            <w:r w:rsidR="0081173D">
              <w:rPr>
                <w:noProof/>
                <w:webHidden/>
              </w:rPr>
              <w:t>11</w:t>
            </w:r>
            <w:r w:rsidR="00C46084">
              <w:rPr>
                <w:noProof/>
                <w:webHidden/>
              </w:rPr>
              <w:fldChar w:fldCharType="end"/>
            </w:r>
          </w:hyperlink>
        </w:p>
        <w:p w14:paraId="101FC6F7" w14:textId="16712F83" w:rsidR="00C46084" w:rsidRDefault="001A7725">
          <w:pPr>
            <w:pStyle w:val="TOC3"/>
            <w:tabs>
              <w:tab w:val="right" w:leader="dot" w:pos="9570"/>
            </w:tabs>
            <w:rPr>
              <w:rFonts w:asciiTheme="minorHAnsi" w:eastAsiaTheme="minorEastAsia" w:hAnsiTheme="minorHAnsi"/>
              <w:noProof/>
              <w:sz w:val="22"/>
            </w:rPr>
          </w:pPr>
          <w:hyperlink w:anchor="_Toc491958575" w:history="1">
            <w:r w:rsidR="00C46084" w:rsidRPr="00B32B25">
              <w:rPr>
                <w:rStyle w:val="Hyperlink"/>
                <w:noProof/>
                <w:spacing w:val="-1"/>
              </w:rPr>
              <w:t>SFP+</w:t>
            </w:r>
            <w:r w:rsidR="00C46084" w:rsidRPr="00B32B25">
              <w:rPr>
                <w:rStyle w:val="Hyperlink"/>
                <w:noProof/>
                <w:spacing w:val="-2"/>
              </w:rPr>
              <w:t xml:space="preserve"> </w:t>
            </w:r>
            <w:r w:rsidR="00C46084" w:rsidRPr="00B32B25">
              <w:rPr>
                <w:rStyle w:val="Hyperlink"/>
                <w:noProof/>
                <w:spacing w:val="-1"/>
              </w:rPr>
              <w:t>Interface</w:t>
            </w:r>
            <w:r w:rsidR="00C46084" w:rsidRPr="00B32B25">
              <w:rPr>
                <w:rStyle w:val="Hyperlink"/>
                <w:noProof/>
              </w:rPr>
              <w:t xml:space="preserve"> </w:t>
            </w:r>
            <w:r w:rsidR="00C46084" w:rsidRPr="00B32B25">
              <w:rPr>
                <w:rStyle w:val="Hyperlink"/>
                <w:noProof/>
                <w:spacing w:val="-1"/>
              </w:rPr>
              <w:t>Module support</w:t>
            </w:r>
            <w:r w:rsidR="00C46084">
              <w:rPr>
                <w:noProof/>
                <w:webHidden/>
              </w:rPr>
              <w:tab/>
            </w:r>
            <w:r w:rsidR="00C46084">
              <w:rPr>
                <w:noProof/>
                <w:webHidden/>
              </w:rPr>
              <w:fldChar w:fldCharType="begin"/>
            </w:r>
            <w:r w:rsidR="00C46084">
              <w:rPr>
                <w:noProof/>
                <w:webHidden/>
              </w:rPr>
              <w:instrText xml:space="preserve"> PAGEREF _Toc491958575 \h </w:instrText>
            </w:r>
            <w:r w:rsidR="00C46084">
              <w:rPr>
                <w:noProof/>
                <w:webHidden/>
              </w:rPr>
            </w:r>
            <w:r w:rsidR="00C46084">
              <w:rPr>
                <w:noProof/>
                <w:webHidden/>
              </w:rPr>
              <w:fldChar w:fldCharType="separate"/>
            </w:r>
            <w:r w:rsidR="0081173D">
              <w:rPr>
                <w:noProof/>
                <w:webHidden/>
              </w:rPr>
              <w:t>11</w:t>
            </w:r>
            <w:r w:rsidR="00C46084">
              <w:rPr>
                <w:noProof/>
                <w:webHidden/>
              </w:rPr>
              <w:fldChar w:fldCharType="end"/>
            </w:r>
          </w:hyperlink>
        </w:p>
        <w:p w14:paraId="2E20B6AA" w14:textId="02DD5BC4" w:rsidR="00C46084" w:rsidRDefault="001A7725">
          <w:pPr>
            <w:pStyle w:val="TOC2"/>
            <w:tabs>
              <w:tab w:val="right" w:leader="dot" w:pos="9570"/>
            </w:tabs>
            <w:rPr>
              <w:rFonts w:asciiTheme="minorHAnsi" w:eastAsiaTheme="minorEastAsia" w:hAnsiTheme="minorHAnsi"/>
              <w:noProof/>
              <w:sz w:val="22"/>
            </w:rPr>
          </w:pPr>
          <w:hyperlink w:anchor="_Toc491958576" w:history="1">
            <w:r w:rsidR="00C46084" w:rsidRPr="00B32B25">
              <w:rPr>
                <w:rStyle w:val="Hyperlink"/>
                <w:noProof/>
                <w:spacing w:val="-1"/>
              </w:rPr>
              <w:t>Rear</w:t>
            </w:r>
            <w:r w:rsidR="00C46084" w:rsidRPr="00B32B25">
              <w:rPr>
                <w:rStyle w:val="Hyperlink"/>
                <w:noProof/>
                <w:spacing w:val="-12"/>
              </w:rPr>
              <w:t xml:space="preserve"> </w:t>
            </w:r>
            <w:r w:rsidR="00C46084" w:rsidRPr="00B32B25">
              <w:rPr>
                <w:rStyle w:val="Hyperlink"/>
                <w:noProof/>
              </w:rPr>
              <w:t>View</w:t>
            </w:r>
            <w:r w:rsidR="00C46084">
              <w:rPr>
                <w:noProof/>
                <w:webHidden/>
              </w:rPr>
              <w:tab/>
            </w:r>
            <w:r w:rsidR="00C46084">
              <w:rPr>
                <w:noProof/>
                <w:webHidden/>
              </w:rPr>
              <w:fldChar w:fldCharType="begin"/>
            </w:r>
            <w:r w:rsidR="00C46084">
              <w:rPr>
                <w:noProof/>
                <w:webHidden/>
              </w:rPr>
              <w:instrText xml:space="preserve"> PAGEREF _Toc491958576 \h </w:instrText>
            </w:r>
            <w:r w:rsidR="00C46084">
              <w:rPr>
                <w:noProof/>
                <w:webHidden/>
              </w:rPr>
            </w:r>
            <w:r w:rsidR="00C46084">
              <w:rPr>
                <w:noProof/>
                <w:webHidden/>
              </w:rPr>
              <w:fldChar w:fldCharType="separate"/>
            </w:r>
            <w:r w:rsidR="0081173D">
              <w:rPr>
                <w:noProof/>
                <w:webHidden/>
              </w:rPr>
              <w:t>12</w:t>
            </w:r>
            <w:r w:rsidR="00C46084">
              <w:rPr>
                <w:noProof/>
                <w:webHidden/>
              </w:rPr>
              <w:fldChar w:fldCharType="end"/>
            </w:r>
          </w:hyperlink>
        </w:p>
        <w:p w14:paraId="380C75CB" w14:textId="46D7FBC0" w:rsidR="00C46084" w:rsidRDefault="001A7725">
          <w:pPr>
            <w:pStyle w:val="TOC1"/>
            <w:tabs>
              <w:tab w:val="right" w:leader="dot" w:pos="9570"/>
            </w:tabs>
            <w:rPr>
              <w:rFonts w:asciiTheme="minorHAnsi" w:eastAsiaTheme="minorEastAsia" w:hAnsiTheme="minorHAnsi"/>
              <w:noProof/>
              <w:sz w:val="22"/>
            </w:rPr>
          </w:pPr>
          <w:hyperlink w:anchor="_Toc491958577" w:history="1">
            <w:r w:rsidR="00C46084" w:rsidRPr="00B32B25">
              <w:rPr>
                <w:rStyle w:val="Hyperlink"/>
                <w:rFonts w:eastAsia="Cambria"/>
                <w:noProof/>
              </w:rPr>
              <w:t>System</w:t>
            </w:r>
            <w:r w:rsidR="00C46084" w:rsidRPr="00B32B25">
              <w:rPr>
                <w:rStyle w:val="Hyperlink"/>
                <w:rFonts w:eastAsia="Cambria"/>
                <w:noProof/>
                <w:spacing w:val="-12"/>
              </w:rPr>
              <w:t xml:space="preserve"> </w:t>
            </w:r>
            <w:r w:rsidR="00C46084" w:rsidRPr="00B32B25">
              <w:rPr>
                <w:rStyle w:val="Hyperlink"/>
                <w:rFonts w:eastAsia="Cambria"/>
                <w:noProof/>
              </w:rPr>
              <w:t>Overview</w:t>
            </w:r>
            <w:r w:rsidR="00C46084">
              <w:rPr>
                <w:noProof/>
                <w:webHidden/>
              </w:rPr>
              <w:tab/>
            </w:r>
            <w:r w:rsidR="00C46084">
              <w:rPr>
                <w:noProof/>
                <w:webHidden/>
              </w:rPr>
              <w:fldChar w:fldCharType="begin"/>
            </w:r>
            <w:r w:rsidR="00C46084">
              <w:rPr>
                <w:noProof/>
                <w:webHidden/>
              </w:rPr>
              <w:instrText xml:space="preserve"> PAGEREF _Toc491958577 \h </w:instrText>
            </w:r>
            <w:r w:rsidR="00C46084">
              <w:rPr>
                <w:noProof/>
                <w:webHidden/>
              </w:rPr>
            </w:r>
            <w:r w:rsidR="00C46084">
              <w:rPr>
                <w:noProof/>
                <w:webHidden/>
              </w:rPr>
              <w:fldChar w:fldCharType="separate"/>
            </w:r>
            <w:r w:rsidR="0081173D">
              <w:rPr>
                <w:noProof/>
                <w:webHidden/>
              </w:rPr>
              <w:t>12</w:t>
            </w:r>
            <w:r w:rsidR="00C46084">
              <w:rPr>
                <w:noProof/>
                <w:webHidden/>
              </w:rPr>
              <w:fldChar w:fldCharType="end"/>
            </w:r>
          </w:hyperlink>
        </w:p>
        <w:p w14:paraId="510FC503" w14:textId="00296A47" w:rsidR="00C46084" w:rsidRDefault="001A7725">
          <w:pPr>
            <w:pStyle w:val="TOC2"/>
            <w:tabs>
              <w:tab w:val="right" w:leader="dot" w:pos="9570"/>
            </w:tabs>
            <w:rPr>
              <w:rFonts w:asciiTheme="minorHAnsi" w:eastAsiaTheme="minorEastAsia" w:hAnsiTheme="minorHAnsi"/>
              <w:noProof/>
              <w:sz w:val="22"/>
            </w:rPr>
          </w:pPr>
          <w:hyperlink w:anchor="_Toc491958578" w:history="1">
            <w:r w:rsidR="00C46084" w:rsidRPr="00B32B25">
              <w:rPr>
                <w:rStyle w:val="Hyperlink"/>
                <w:rFonts w:eastAsia="Cambria"/>
                <w:noProof/>
                <w:spacing w:val="-1"/>
              </w:rPr>
              <w:t>Mai</w:t>
            </w:r>
            <w:r w:rsidR="00C46084" w:rsidRPr="00B32B25">
              <w:rPr>
                <w:rStyle w:val="Hyperlink"/>
                <w:rFonts w:eastAsia="Cambria"/>
                <w:noProof/>
              </w:rPr>
              <w:t>n</w:t>
            </w:r>
            <w:r w:rsidR="00C46084" w:rsidRPr="00B32B25">
              <w:rPr>
                <w:rStyle w:val="Hyperlink"/>
                <w:rFonts w:eastAsia="Cambria"/>
                <w:noProof/>
                <w:spacing w:val="-11"/>
              </w:rPr>
              <w:t xml:space="preserve"> </w:t>
            </w:r>
            <w:r w:rsidR="00C46084" w:rsidRPr="00B32B25">
              <w:rPr>
                <w:rStyle w:val="Hyperlink"/>
                <w:rFonts w:eastAsia="Cambria"/>
                <w:noProof/>
                <w:spacing w:val="-1"/>
              </w:rPr>
              <w:t>Bloc</w:t>
            </w:r>
            <w:r w:rsidR="00C46084" w:rsidRPr="00B32B25">
              <w:rPr>
                <w:rStyle w:val="Hyperlink"/>
                <w:rFonts w:eastAsia="Cambria"/>
                <w:noProof/>
              </w:rPr>
              <w:t>k</w:t>
            </w:r>
            <w:r w:rsidR="00C46084" w:rsidRPr="00B32B25">
              <w:rPr>
                <w:rStyle w:val="Hyperlink"/>
                <w:rFonts w:eastAsia="Cambria"/>
                <w:noProof/>
                <w:spacing w:val="-11"/>
              </w:rPr>
              <w:t xml:space="preserve"> </w:t>
            </w:r>
            <w:r w:rsidR="00C46084" w:rsidRPr="00B32B25">
              <w:rPr>
                <w:rStyle w:val="Hyperlink"/>
                <w:rFonts w:eastAsia="Cambria"/>
                <w:noProof/>
              </w:rPr>
              <w:t>Diagram</w:t>
            </w:r>
            <w:r w:rsidR="00C46084">
              <w:rPr>
                <w:noProof/>
                <w:webHidden/>
              </w:rPr>
              <w:tab/>
            </w:r>
            <w:r w:rsidR="00C46084">
              <w:rPr>
                <w:noProof/>
                <w:webHidden/>
              </w:rPr>
              <w:fldChar w:fldCharType="begin"/>
            </w:r>
            <w:r w:rsidR="00C46084">
              <w:rPr>
                <w:noProof/>
                <w:webHidden/>
              </w:rPr>
              <w:instrText xml:space="preserve"> PAGEREF _Toc491958578 \h </w:instrText>
            </w:r>
            <w:r w:rsidR="00C46084">
              <w:rPr>
                <w:noProof/>
                <w:webHidden/>
              </w:rPr>
            </w:r>
            <w:r w:rsidR="00C46084">
              <w:rPr>
                <w:noProof/>
                <w:webHidden/>
              </w:rPr>
              <w:fldChar w:fldCharType="separate"/>
            </w:r>
            <w:r w:rsidR="0081173D">
              <w:rPr>
                <w:noProof/>
                <w:webHidden/>
              </w:rPr>
              <w:t>12</w:t>
            </w:r>
            <w:r w:rsidR="00C46084">
              <w:rPr>
                <w:noProof/>
                <w:webHidden/>
              </w:rPr>
              <w:fldChar w:fldCharType="end"/>
            </w:r>
          </w:hyperlink>
        </w:p>
        <w:p w14:paraId="6505DCE1" w14:textId="318191EA" w:rsidR="00C46084" w:rsidRDefault="001A7725">
          <w:pPr>
            <w:pStyle w:val="TOC2"/>
            <w:tabs>
              <w:tab w:val="right" w:leader="dot" w:pos="9570"/>
            </w:tabs>
            <w:rPr>
              <w:rFonts w:asciiTheme="minorHAnsi" w:eastAsiaTheme="minorEastAsia" w:hAnsiTheme="minorHAnsi"/>
              <w:noProof/>
              <w:sz w:val="22"/>
            </w:rPr>
          </w:pPr>
          <w:hyperlink w:anchor="_Toc491958579" w:history="1">
            <w:r w:rsidR="00C46084" w:rsidRPr="00B32B25">
              <w:rPr>
                <w:rStyle w:val="Hyperlink"/>
                <w:rFonts w:eastAsia="Cambria"/>
                <w:noProof/>
              </w:rPr>
              <w:t>Functional Hardware Blocks</w:t>
            </w:r>
            <w:r w:rsidR="00C46084">
              <w:rPr>
                <w:noProof/>
                <w:webHidden/>
              </w:rPr>
              <w:tab/>
            </w:r>
            <w:r w:rsidR="00C46084">
              <w:rPr>
                <w:noProof/>
                <w:webHidden/>
              </w:rPr>
              <w:fldChar w:fldCharType="begin"/>
            </w:r>
            <w:r w:rsidR="00C46084">
              <w:rPr>
                <w:noProof/>
                <w:webHidden/>
              </w:rPr>
              <w:instrText xml:space="preserve"> PAGEREF _Toc491958579 \h </w:instrText>
            </w:r>
            <w:r w:rsidR="00C46084">
              <w:rPr>
                <w:noProof/>
                <w:webHidden/>
              </w:rPr>
            </w:r>
            <w:r w:rsidR="00C46084">
              <w:rPr>
                <w:noProof/>
                <w:webHidden/>
              </w:rPr>
              <w:fldChar w:fldCharType="separate"/>
            </w:r>
            <w:r w:rsidR="0081173D">
              <w:rPr>
                <w:noProof/>
                <w:webHidden/>
              </w:rPr>
              <w:t>13</w:t>
            </w:r>
            <w:r w:rsidR="00C46084">
              <w:rPr>
                <w:noProof/>
                <w:webHidden/>
              </w:rPr>
              <w:fldChar w:fldCharType="end"/>
            </w:r>
          </w:hyperlink>
        </w:p>
        <w:p w14:paraId="2CF786F2" w14:textId="4ECB697C" w:rsidR="00C46084" w:rsidRDefault="001A7725">
          <w:pPr>
            <w:pStyle w:val="TOC3"/>
            <w:tabs>
              <w:tab w:val="right" w:leader="dot" w:pos="9570"/>
            </w:tabs>
            <w:rPr>
              <w:rFonts w:asciiTheme="minorHAnsi" w:eastAsiaTheme="minorEastAsia" w:hAnsiTheme="minorHAnsi"/>
              <w:noProof/>
              <w:sz w:val="22"/>
            </w:rPr>
          </w:pPr>
          <w:hyperlink w:anchor="_Toc491958580" w:history="1">
            <w:r w:rsidR="00C46084" w:rsidRPr="00B32B25">
              <w:rPr>
                <w:rStyle w:val="Hyperlink"/>
                <w:noProof/>
              </w:rPr>
              <w:t>Network Processor</w:t>
            </w:r>
            <w:r w:rsidR="00C46084">
              <w:rPr>
                <w:noProof/>
                <w:webHidden/>
              </w:rPr>
              <w:tab/>
            </w:r>
            <w:r w:rsidR="00C46084">
              <w:rPr>
                <w:noProof/>
                <w:webHidden/>
              </w:rPr>
              <w:fldChar w:fldCharType="begin"/>
            </w:r>
            <w:r w:rsidR="00C46084">
              <w:rPr>
                <w:noProof/>
                <w:webHidden/>
              </w:rPr>
              <w:instrText xml:space="preserve"> PAGEREF _Toc491958580 \h </w:instrText>
            </w:r>
            <w:r w:rsidR="00C46084">
              <w:rPr>
                <w:noProof/>
                <w:webHidden/>
              </w:rPr>
            </w:r>
            <w:r w:rsidR="00C46084">
              <w:rPr>
                <w:noProof/>
                <w:webHidden/>
              </w:rPr>
              <w:fldChar w:fldCharType="separate"/>
            </w:r>
            <w:r w:rsidR="0081173D">
              <w:rPr>
                <w:noProof/>
                <w:webHidden/>
              </w:rPr>
              <w:t>14</w:t>
            </w:r>
            <w:r w:rsidR="00C46084">
              <w:rPr>
                <w:noProof/>
                <w:webHidden/>
              </w:rPr>
              <w:fldChar w:fldCharType="end"/>
            </w:r>
          </w:hyperlink>
        </w:p>
        <w:p w14:paraId="2F00B846" w14:textId="030B276A" w:rsidR="00C46084" w:rsidRDefault="001A7725">
          <w:pPr>
            <w:pStyle w:val="TOC3"/>
            <w:tabs>
              <w:tab w:val="right" w:leader="dot" w:pos="9570"/>
            </w:tabs>
            <w:rPr>
              <w:rFonts w:asciiTheme="minorHAnsi" w:eastAsiaTheme="minorEastAsia" w:hAnsiTheme="minorHAnsi"/>
              <w:noProof/>
              <w:sz w:val="22"/>
            </w:rPr>
          </w:pPr>
          <w:hyperlink w:anchor="_Toc491958581" w:history="1">
            <w:r w:rsidR="00C46084" w:rsidRPr="00B32B25">
              <w:rPr>
                <w:rStyle w:val="Hyperlink"/>
                <w:noProof/>
              </w:rPr>
              <w:t>G.fast Digital Front End (DFE)</w:t>
            </w:r>
            <w:r w:rsidR="00C46084">
              <w:rPr>
                <w:noProof/>
                <w:webHidden/>
              </w:rPr>
              <w:tab/>
            </w:r>
            <w:r w:rsidR="00C46084">
              <w:rPr>
                <w:noProof/>
                <w:webHidden/>
              </w:rPr>
              <w:fldChar w:fldCharType="begin"/>
            </w:r>
            <w:r w:rsidR="00C46084">
              <w:rPr>
                <w:noProof/>
                <w:webHidden/>
              </w:rPr>
              <w:instrText xml:space="preserve"> PAGEREF _Toc491958581 \h </w:instrText>
            </w:r>
            <w:r w:rsidR="00C46084">
              <w:rPr>
                <w:noProof/>
                <w:webHidden/>
              </w:rPr>
            </w:r>
            <w:r w:rsidR="00C46084">
              <w:rPr>
                <w:noProof/>
                <w:webHidden/>
              </w:rPr>
              <w:fldChar w:fldCharType="separate"/>
            </w:r>
            <w:r w:rsidR="0081173D">
              <w:rPr>
                <w:noProof/>
                <w:webHidden/>
              </w:rPr>
              <w:t>14</w:t>
            </w:r>
            <w:r w:rsidR="00C46084">
              <w:rPr>
                <w:noProof/>
                <w:webHidden/>
              </w:rPr>
              <w:fldChar w:fldCharType="end"/>
            </w:r>
          </w:hyperlink>
        </w:p>
        <w:p w14:paraId="49AA1E69" w14:textId="6AEED8D7" w:rsidR="00C46084" w:rsidRDefault="001A7725">
          <w:pPr>
            <w:pStyle w:val="TOC3"/>
            <w:tabs>
              <w:tab w:val="right" w:leader="dot" w:pos="9570"/>
            </w:tabs>
            <w:rPr>
              <w:rFonts w:asciiTheme="minorHAnsi" w:eastAsiaTheme="minorEastAsia" w:hAnsiTheme="minorHAnsi"/>
              <w:noProof/>
              <w:sz w:val="22"/>
            </w:rPr>
          </w:pPr>
          <w:hyperlink w:anchor="_Toc491958582" w:history="1">
            <w:r w:rsidR="00C46084" w:rsidRPr="00B32B25">
              <w:rPr>
                <w:rStyle w:val="Hyperlink"/>
                <w:noProof/>
              </w:rPr>
              <w:t>G.fast Line Driver (LD) &amp; Analog Front End (AFE)</w:t>
            </w:r>
            <w:r w:rsidR="00C46084">
              <w:rPr>
                <w:noProof/>
                <w:webHidden/>
              </w:rPr>
              <w:tab/>
            </w:r>
            <w:r w:rsidR="00C46084">
              <w:rPr>
                <w:noProof/>
                <w:webHidden/>
              </w:rPr>
              <w:fldChar w:fldCharType="begin"/>
            </w:r>
            <w:r w:rsidR="00C46084">
              <w:rPr>
                <w:noProof/>
                <w:webHidden/>
              </w:rPr>
              <w:instrText xml:space="preserve"> PAGEREF _Toc491958582 \h </w:instrText>
            </w:r>
            <w:r w:rsidR="00C46084">
              <w:rPr>
                <w:noProof/>
                <w:webHidden/>
              </w:rPr>
            </w:r>
            <w:r w:rsidR="00C46084">
              <w:rPr>
                <w:noProof/>
                <w:webHidden/>
              </w:rPr>
              <w:fldChar w:fldCharType="separate"/>
            </w:r>
            <w:r w:rsidR="0081173D">
              <w:rPr>
                <w:noProof/>
                <w:webHidden/>
              </w:rPr>
              <w:t>14</w:t>
            </w:r>
            <w:r w:rsidR="00C46084">
              <w:rPr>
                <w:noProof/>
                <w:webHidden/>
              </w:rPr>
              <w:fldChar w:fldCharType="end"/>
            </w:r>
          </w:hyperlink>
        </w:p>
        <w:p w14:paraId="1E5D78D7" w14:textId="21829325" w:rsidR="00C46084" w:rsidRDefault="001A7725">
          <w:pPr>
            <w:pStyle w:val="TOC3"/>
            <w:tabs>
              <w:tab w:val="right" w:leader="dot" w:pos="9570"/>
            </w:tabs>
            <w:rPr>
              <w:rFonts w:asciiTheme="minorHAnsi" w:eastAsiaTheme="minorEastAsia" w:hAnsiTheme="minorHAnsi"/>
              <w:noProof/>
              <w:sz w:val="22"/>
            </w:rPr>
          </w:pPr>
          <w:hyperlink w:anchor="_Toc491958583" w:history="1">
            <w:r w:rsidR="00C46084" w:rsidRPr="00B32B25">
              <w:rPr>
                <w:rStyle w:val="Hyperlink"/>
                <w:noProof/>
              </w:rPr>
              <w:t>PSU/RFP</w:t>
            </w:r>
            <w:r w:rsidR="00C46084">
              <w:rPr>
                <w:noProof/>
                <w:webHidden/>
              </w:rPr>
              <w:tab/>
            </w:r>
            <w:r w:rsidR="00C46084">
              <w:rPr>
                <w:noProof/>
                <w:webHidden/>
              </w:rPr>
              <w:fldChar w:fldCharType="begin"/>
            </w:r>
            <w:r w:rsidR="00C46084">
              <w:rPr>
                <w:noProof/>
                <w:webHidden/>
              </w:rPr>
              <w:instrText xml:space="preserve"> PAGEREF _Toc491958583 \h </w:instrText>
            </w:r>
            <w:r w:rsidR="00C46084">
              <w:rPr>
                <w:noProof/>
                <w:webHidden/>
              </w:rPr>
            </w:r>
            <w:r w:rsidR="00C46084">
              <w:rPr>
                <w:noProof/>
                <w:webHidden/>
              </w:rPr>
              <w:fldChar w:fldCharType="separate"/>
            </w:r>
            <w:r w:rsidR="0081173D">
              <w:rPr>
                <w:noProof/>
                <w:webHidden/>
              </w:rPr>
              <w:t>14</w:t>
            </w:r>
            <w:r w:rsidR="00C46084">
              <w:rPr>
                <w:noProof/>
                <w:webHidden/>
              </w:rPr>
              <w:fldChar w:fldCharType="end"/>
            </w:r>
          </w:hyperlink>
        </w:p>
        <w:p w14:paraId="02F189A8" w14:textId="0A5B8B2D" w:rsidR="00C46084" w:rsidRDefault="001A7725">
          <w:pPr>
            <w:pStyle w:val="TOC1"/>
            <w:tabs>
              <w:tab w:val="right" w:leader="dot" w:pos="9570"/>
            </w:tabs>
            <w:rPr>
              <w:rFonts w:asciiTheme="minorHAnsi" w:eastAsiaTheme="minorEastAsia" w:hAnsiTheme="minorHAnsi"/>
              <w:noProof/>
              <w:sz w:val="22"/>
            </w:rPr>
          </w:pPr>
          <w:hyperlink w:anchor="_Toc491958584" w:history="1">
            <w:r w:rsidR="00C46084" w:rsidRPr="00B32B25">
              <w:rPr>
                <w:rStyle w:val="Hyperlink"/>
                <w:noProof/>
              </w:rPr>
              <w:t>Design Options</w:t>
            </w:r>
            <w:r w:rsidR="00C46084">
              <w:rPr>
                <w:noProof/>
                <w:webHidden/>
              </w:rPr>
              <w:tab/>
            </w:r>
            <w:r w:rsidR="00C46084">
              <w:rPr>
                <w:noProof/>
                <w:webHidden/>
              </w:rPr>
              <w:fldChar w:fldCharType="begin"/>
            </w:r>
            <w:r w:rsidR="00C46084">
              <w:rPr>
                <w:noProof/>
                <w:webHidden/>
              </w:rPr>
              <w:instrText xml:space="preserve"> PAGEREF _Toc491958584 \h </w:instrText>
            </w:r>
            <w:r w:rsidR="00C46084">
              <w:rPr>
                <w:noProof/>
                <w:webHidden/>
              </w:rPr>
            </w:r>
            <w:r w:rsidR="00C46084">
              <w:rPr>
                <w:noProof/>
                <w:webHidden/>
              </w:rPr>
              <w:fldChar w:fldCharType="separate"/>
            </w:r>
            <w:r w:rsidR="0081173D">
              <w:rPr>
                <w:noProof/>
                <w:webHidden/>
              </w:rPr>
              <w:t>15</w:t>
            </w:r>
            <w:r w:rsidR="00C46084">
              <w:rPr>
                <w:noProof/>
                <w:webHidden/>
              </w:rPr>
              <w:fldChar w:fldCharType="end"/>
            </w:r>
          </w:hyperlink>
        </w:p>
        <w:p w14:paraId="073A9254" w14:textId="3E681882" w:rsidR="00C46084" w:rsidRDefault="001A7725">
          <w:pPr>
            <w:pStyle w:val="TOC3"/>
            <w:tabs>
              <w:tab w:val="right" w:leader="dot" w:pos="9570"/>
            </w:tabs>
            <w:rPr>
              <w:rFonts w:asciiTheme="minorHAnsi" w:eastAsiaTheme="minorEastAsia" w:hAnsiTheme="minorHAnsi"/>
              <w:noProof/>
              <w:sz w:val="22"/>
            </w:rPr>
          </w:pPr>
          <w:hyperlink w:anchor="_Toc491958585" w:history="1">
            <w:r w:rsidR="00C46084" w:rsidRPr="00B32B25">
              <w:rPr>
                <w:rStyle w:val="Hyperlink"/>
                <w:rFonts w:eastAsia="Cambria"/>
                <w:noProof/>
              </w:rPr>
              <w:t>Wiring Adaptation Modules</w:t>
            </w:r>
            <w:r w:rsidR="00C46084">
              <w:rPr>
                <w:noProof/>
                <w:webHidden/>
              </w:rPr>
              <w:tab/>
            </w:r>
            <w:r w:rsidR="00C46084">
              <w:rPr>
                <w:noProof/>
                <w:webHidden/>
              </w:rPr>
              <w:fldChar w:fldCharType="begin"/>
            </w:r>
            <w:r w:rsidR="00C46084">
              <w:rPr>
                <w:noProof/>
                <w:webHidden/>
              </w:rPr>
              <w:instrText xml:space="preserve"> PAGEREF _Toc491958585 \h </w:instrText>
            </w:r>
            <w:r w:rsidR="00C46084">
              <w:rPr>
                <w:noProof/>
                <w:webHidden/>
              </w:rPr>
            </w:r>
            <w:r w:rsidR="00C46084">
              <w:rPr>
                <w:noProof/>
                <w:webHidden/>
              </w:rPr>
              <w:fldChar w:fldCharType="separate"/>
            </w:r>
            <w:r w:rsidR="0081173D">
              <w:rPr>
                <w:noProof/>
                <w:webHidden/>
              </w:rPr>
              <w:t>16</w:t>
            </w:r>
            <w:r w:rsidR="00C46084">
              <w:rPr>
                <w:noProof/>
                <w:webHidden/>
              </w:rPr>
              <w:fldChar w:fldCharType="end"/>
            </w:r>
          </w:hyperlink>
        </w:p>
        <w:p w14:paraId="6D0C5F01" w14:textId="045211AE" w:rsidR="00C46084" w:rsidRDefault="001A7725">
          <w:pPr>
            <w:pStyle w:val="TOC1"/>
            <w:tabs>
              <w:tab w:val="right" w:leader="dot" w:pos="9570"/>
            </w:tabs>
            <w:rPr>
              <w:rFonts w:asciiTheme="minorHAnsi" w:eastAsiaTheme="minorEastAsia" w:hAnsiTheme="minorHAnsi"/>
              <w:noProof/>
              <w:sz w:val="22"/>
            </w:rPr>
          </w:pPr>
          <w:hyperlink w:anchor="_Toc491958586" w:history="1">
            <w:r w:rsidR="00C46084" w:rsidRPr="00B32B25">
              <w:rPr>
                <w:rStyle w:val="Hyperlink"/>
                <w:noProof/>
              </w:rPr>
              <w:t xml:space="preserve">Software </w:t>
            </w:r>
            <w:r w:rsidR="00C46084" w:rsidRPr="00B32B25">
              <w:rPr>
                <w:rStyle w:val="Hyperlink"/>
                <w:noProof/>
                <w:spacing w:val="-2"/>
              </w:rPr>
              <w:t>Support</w:t>
            </w:r>
            <w:r w:rsidR="00C46084">
              <w:rPr>
                <w:noProof/>
                <w:webHidden/>
              </w:rPr>
              <w:tab/>
            </w:r>
            <w:r w:rsidR="00C46084">
              <w:rPr>
                <w:noProof/>
                <w:webHidden/>
              </w:rPr>
              <w:fldChar w:fldCharType="begin"/>
            </w:r>
            <w:r w:rsidR="00C46084">
              <w:rPr>
                <w:noProof/>
                <w:webHidden/>
              </w:rPr>
              <w:instrText xml:space="preserve"> PAGEREF _Toc491958586 \h </w:instrText>
            </w:r>
            <w:r w:rsidR="00C46084">
              <w:rPr>
                <w:noProof/>
                <w:webHidden/>
              </w:rPr>
            </w:r>
            <w:r w:rsidR="00C46084">
              <w:rPr>
                <w:noProof/>
                <w:webHidden/>
              </w:rPr>
              <w:fldChar w:fldCharType="separate"/>
            </w:r>
            <w:r w:rsidR="0081173D">
              <w:rPr>
                <w:noProof/>
                <w:webHidden/>
              </w:rPr>
              <w:t>18</w:t>
            </w:r>
            <w:r w:rsidR="00C46084">
              <w:rPr>
                <w:noProof/>
                <w:webHidden/>
              </w:rPr>
              <w:fldChar w:fldCharType="end"/>
            </w:r>
          </w:hyperlink>
        </w:p>
        <w:p w14:paraId="0EA5ACEE" w14:textId="61D74D0B" w:rsidR="00C46084" w:rsidRDefault="001A7725">
          <w:pPr>
            <w:pStyle w:val="TOC3"/>
            <w:tabs>
              <w:tab w:val="right" w:leader="dot" w:pos="9570"/>
            </w:tabs>
            <w:rPr>
              <w:rFonts w:asciiTheme="minorHAnsi" w:eastAsiaTheme="minorEastAsia" w:hAnsiTheme="minorHAnsi"/>
              <w:noProof/>
              <w:sz w:val="22"/>
            </w:rPr>
          </w:pPr>
          <w:hyperlink w:anchor="_Toc491958587" w:history="1">
            <w:r w:rsidR="00C46084" w:rsidRPr="00B32B25">
              <w:rPr>
                <w:rStyle w:val="Hyperlink"/>
                <w:noProof/>
                <w:spacing w:val="-1"/>
              </w:rPr>
              <w:t>BMC</w:t>
            </w:r>
            <w:r w:rsidR="00C46084" w:rsidRPr="00B32B25">
              <w:rPr>
                <w:rStyle w:val="Hyperlink"/>
                <w:noProof/>
                <w:spacing w:val="-17"/>
              </w:rPr>
              <w:t xml:space="preserve"> </w:t>
            </w:r>
            <w:r w:rsidR="00C46084" w:rsidRPr="00B32B25">
              <w:rPr>
                <w:rStyle w:val="Hyperlink"/>
                <w:noProof/>
              </w:rPr>
              <w:t>support</w:t>
            </w:r>
            <w:r w:rsidR="00C46084">
              <w:rPr>
                <w:noProof/>
                <w:webHidden/>
              </w:rPr>
              <w:tab/>
            </w:r>
            <w:r w:rsidR="00C46084">
              <w:rPr>
                <w:noProof/>
                <w:webHidden/>
              </w:rPr>
              <w:fldChar w:fldCharType="begin"/>
            </w:r>
            <w:r w:rsidR="00C46084">
              <w:rPr>
                <w:noProof/>
                <w:webHidden/>
              </w:rPr>
              <w:instrText xml:space="preserve"> PAGEREF _Toc491958587 \h </w:instrText>
            </w:r>
            <w:r w:rsidR="00C46084">
              <w:rPr>
                <w:noProof/>
                <w:webHidden/>
              </w:rPr>
            </w:r>
            <w:r w:rsidR="00C46084">
              <w:rPr>
                <w:noProof/>
                <w:webHidden/>
              </w:rPr>
              <w:fldChar w:fldCharType="separate"/>
            </w:r>
            <w:r w:rsidR="0081173D">
              <w:rPr>
                <w:noProof/>
                <w:webHidden/>
              </w:rPr>
              <w:t>18</w:t>
            </w:r>
            <w:r w:rsidR="00C46084">
              <w:rPr>
                <w:noProof/>
                <w:webHidden/>
              </w:rPr>
              <w:fldChar w:fldCharType="end"/>
            </w:r>
          </w:hyperlink>
        </w:p>
        <w:p w14:paraId="04E7EFAB" w14:textId="4EF5FE00" w:rsidR="00C46084" w:rsidRDefault="001A7725">
          <w:pPr>
            <w:pStyle w:val="TOC3"/>
            <w:tabs>
              <w:tab w:val="right" w:leader="dot" w:pos="9570"/>
            </w:tabs>
            <w:rPr>
              <w:rFonts w:asciiTheme="minorHAnsi" w:eastAsiaTheme="minorEastAsia" w:hAnsiTheme="minorHAnsi"/>
              <w:noProof/>
              <w:sz w:val="22"/>
            </w:rPr>
          </w:pPr>
          <w:hyperlink w:anchor="_Toc491958588" w:history="1">
            <w:r w:rsidR="00C46084" w:rsidRPr="00B32B25">
              <w:rPr>
                <w:rStyle w:val="Hyperlink"/>
                <w:noProof/>
              </w:rPr>
              <w:t>ONIE (Optional CPU Module)</w:t>
            </w:r>
            <w:r w:rsidR="00C46084">
              <w:rPr>
                <w:noProof/>
                <w:webHidden/>
              </w:rPr>
              <w:tab/>
            </w:r>
            <w:r w:rsidR="00C46084">
              <w:rPr>
                <w:noProof/>
                <w:webHidden/>
              </w:rPr>
              <w:fldChar w:fldCharType="begin"/>
            </w:r>
            <w:r w:rsidR="00C46084">
              <w:rPr>
                <w:noProof/>
                <w:webHidden/>
              </w:rPr>
              <w:instrText xml:space="preserve"> PAGEREF _Toc491958588 \h </w:instrText>
            </w:r>
            <w:r w:rsidR="00C46084">
              <w:rPr>
                <w:noProof/>
                <w:webHidden/>
              </w:rPr>
            </w:r>
            <w:r w:rsidR="00C46084">
              <w:rPr>
                <w:noProof/>
                <w:webHidden/>
              </w:rPr>
              <w:fldChar w:fldCharType="separate"/>
            </w:r>
            <w:r w:rsidR="0081173D">
              <w:rPr>
                <w:noProof/>
                <w:webHidden/>
              </w:rPr>
              <w:t>18</w:t>
            </w:r>
            <w:r w:rsidR="00C46084">
              <w:rPr>
                <w:noProof/>
                <w:webHidden/>
              </w:rPr>
              <w:fldChar w:fldCharType="end"/>
            </w:r>
          </w:hyperlink>
        </w:p>
        <w:p w14:paraId="50E2385B" w14:textId="758183B9" w:rsidR="00C46084" w:rsidRDefault="001A7725">
          <w:pPr>
            <w:pStyle w:val="TOC3"/>
            <w:tabs>
              <w:tab w:val="right" w:leader="dot" w:pos="9570"/>
            </w:tabs>
            <w:rPr>
              <w:rFonts w:asciiTheme="minorHAnsi" w:eastAsiaTheme="minorEastAsia" w:hAnsiTheme="minorHAnsi"/>
              <w:noProof/>
              <w:sz w:val="22"/>
            </w:rPr>
          </w:pPr>
          <w:hyperlink w:anchor="_Toc491958589" w:history="1">
            <w:r w:rsidR="00C46084" w:rsidRPr="00B32B25">
              <w:rPr>
                <w:rStyle w:val="Hyperlink"/>
                <w:noProof/>
                <w:spacing w:val="-1"/>
              </w:rPr>
              <w:t>Open</w:t>
            </w:r>
            <w:r w:rsidR="00C46084" w:rsidRPr="00B32B25">
              <w:rPr>
                <w:rStyle w:val="Hyperlink"/>
                <w:noProof/>
                <w:spacing w:val="-13"/>
              </w:rPr>
              <w:t xml:space="preserve"> </w:t>
            </w:r>
            <w:r w:rsidR="00C46084" w:rsidRPr="00B32B25">
              <w:rPr>
                <w:rStyle w:val="Hyperlink"/>
                <w:noProof/>
              </w:rPr>
              <w:t>Network</w:t>
            </w:r>
            <w:r w:rsidR="00C46084" w:rsidRPr="00B32B25">
              <w:rPr>
                <w:rStyle w:val="Hyperlink"/>
                <w:noProof/>
                <w:spacing w:val="-12"/>
              </w:rPr>
              <w:t xml:space="preserve"> </w:t>
            </w:r>
            <w:r w:rsidR="00C46084" w:rsidRPr="00B32B25">
              <w:rPr>
                <w:rStyle w:val="Hyperlink"/>
                <w:noProof/>
              </w:rPr>
              <w:t>Linux</w:t>
            </w:r>
            <w:r w:rsidR="00C46084">
              <w:rPr>
                <w:noProof/>
                <w:webHidden/>
              </w:rPr>
              <w:tab/>
            </w:r>
            <w:r w:rsidR="00C46084">
              <w:rPr>
                <w:noProof/>
                <w:webHidden/>
              </w:rPr>
              <w:fldChar w:fldCharType="begin"/>
            </w:r>
            <w:r w:rsidR="00C46084">
              <w:rPr>
                <w:noProof/>
                <w:webHidden/>
              </w:rPr>
              <w:instrText xml:space="preserve"> PAGEREF _Toc491958589 \h </w:instrText>
            </w:r>
            <w:r w:rsidR="00C46084">
              <w:rPr>
                <w:noProof/>
                <w:webHidden/>
              </w:rPr>
            </w:r>
            <w:r w:rsidR="00C46084">
              <w:rPr>
                <w:noProof/>
                <w:webHidden/>
              </w:rPr>
              <w:fldChar w:fldCharType="separate"/>
            </w:r>
            <w:r w:rsidR="0081173D">
              <w:rPr>
                <w:noProof/>
                <w:webHidden/>
              </w:rPr>
              <w:t>18</w:t>
            </w:r>
            <w:r w:rsidR="00C46084">
              <w:rPr>
                <w:noProof/>
                <w:webHidden/>
              </w:rPr>
              <w:fldChar w:fldCharType="end"/>
            </w:r>
          </w:hyperlink>
        </w:p>
        <w:p w14:paraId="1198CE9B" w14:textId="1EB6C112" w:rsidR="00C46084" w:rsidRDefault="001A7725">
          <w:pPr>
            <w:pStyle w:val="TOC3"/>
            <w:tabs>
              <w:tab w:val="right" w:leader="dot" w:pos="9570"/>
            </w:tabs>
            <w:rPr>
              <w:rFonts w:asciiTheme="minorHAnsi" w:eastAsiaTheme="minorEastAsia" w:hAnsiTheme="minorHAnsi"/>
              <w:noProof/>
              <w:sz w:val="22"/>
            </w:rPr>
          </w:pPr>
          <w:hyperlink w:anchor="_Toc491958590" w:history="1">
            <w:r w:rsidR="00C46084" w:rsidRPr="00B32B25">
              <w:rPr>
                <w:rStyle w:val="Hyperlink"/>
                <w:noProof/>
              </w:rPr>
              <w:t>Overall System Software</w:t>
            </w:r>
            <w:r w:rsidR="00C46084">
              <w:rPr>
                <w:noProof/>
                <w:webHidden/>
              </w:rPr>
              <w:tab/>
            </w:r>
            <w:r w:rsidR="00C46084">
              <w:rPr>
                <w:noProof/>
                <w:webHidden/>
              </w:rPr>
              <w:fldChar w:fldCharType="begin"/>
            </w:r>
            <w:r w:rsidR="00C46084">
              <w:rPr>
                <w:noProof/>
                <w:webHidden/>
              </w:rPr>
              <w:instrText xml:space="preserve"> PAGEREF _Toc491958590 \h </w:instrText>
            </w:r>
            <w:r w:rsidR="00C46084">
              <w:rPr>
                <w:noProof/>
                <w:webHidden/>
              </w:rPr>
            </w:r>
            <w:r w:rsidR="00C46084">
              <w:rPr>
                <w:noProof/>
                <w:webHidden/>
              </w:rPr>
              <w:fldChar w:fldCharType="separate"/>
            </w:r>
            <w:r w:rsidR="0081173D">
              <w:rPr>
                <w:noProof/>
                <w:webHidden/>
              </w:rPr>
              <w:t>18</w:t>
            </w:r>
            <w:r w:rsidR="00C46084">
              <w:rPr>
                <w:noProof/>
                <w:webHidden/>
              </w:rPr>
              <w:fldChar w:fldCharType="end"/>
            </w:r>
          </w:hyperlink>
        </w:p>
        <w:p w14:paraId="2E3AD817" w14:textId="44000864" w:rsidR="00C46084" w:rsidRDefault="001A7725">
          <w:pPr>
            <w:pStyle w:val="TOC1"/>
            <w:tabs>
              <w:tab w:val="right" w:leader="dot" w:pos="9570"/>
            </w:tabs>
            <w:rPr>
              <w:rFonts w:asciiTheme="minorHAnsi" w:eastAsiaTheme="minorEastAsia" w:hAnsiTheme="minorHAnsi"/>
              <w:noProof/>
              <w:sz w:val="22"/>
            </w:rPr>
          </w:pPr>
          <w:hyperlink w:anchor="_Toc491958591" w:history="1">
            <w:r w:rsidR="00C46084" w:rsidRPr="00B32B25">
              <w:rPr>
                <w:rStyle w:val="Hyperlink"/>
                <w:rFonts w:eastAsia="Cambria"/>
                <w:noProof/>
              </w:rPr>
              <w:t>General Specifications</w:t>
            </w:r>
            <w:r w:rsidR="00C46084">
              <w:rPr>
                <w:noProof/>
                <w:webHidden/>
              </w:rPr>
              <w:tab/>
            </w:r>
            <w:r w:rsidR="00C46084">
              <w:rPr>
                <w:noProof/>
                <w:webHidden/>
              </w:rPr>
              <w:fldChar w:fldCharType="begin"/>
            </w:r>
            <w:r w:rsidR="00C46084">
              <w:rPr>
                <w:noProof/>
                <w:webHidden/>
              </w:rPr>
              <w:instrText xml:space="preserve"> PAGEREF _Toc491958591 \h </w:instrText>
            </w:r>
            <w:r w:rsidR="00C46084">
              <w:rPr>
                <w:noProof/>
                <w:webHidden/>
              </w:rPr>
            </w:r>
            <w:r w:rsidR="00C46084">
              <w:rPr>
                <w:noProof/>
                <w:webHidden/>
              </w:rPr>
              <w:fldChar w:fldCharType="separate"/>
            </w:r>
            <w:r w:rsidR="0081173D">
              <w:rPr>
                <w:noProof/>
                <w:webHidden/>
              </w:rPr>
              <w:t>19</w:t>
            </w:r>
            <w:r w:rsidR="00C46084">
              <w:rPr>
                <w:noProof/>
                <w:webHidden/>
              </w:rPr>
              <w:fldChar w:fldCharType="end"/>
            </w:r>
          </w:hyperlink>
        </w:p>
        <w:p w14:paraId="2280C4A5" w14:textId="75A64307" w:rsidR="00C46084" w:rsidRDefault="001A7725">
          <w:pPr>
            <w:pStyle w:val="TOC2"/>
            <w:tabs>
              <w:tab w:val="right" w:leader="dot" w:pos="9570"/>
            </w:tabs>
            <w:rPr>
              <w:rFonts w:asciiTheme="minorHAnsi" w:eastAsiaTheme="minorEastAsia" w:hAnsiTheme="minorHAnsi"/>
              <w:noProof/>
              <w:sz w:val="22"/>
            </w:rPr>
          </w:pPr>
          <w:hyperlink w:anchor="_Toc491958592" w:history="1">
            <w:r w:rsidR="00C46084" w:rsidRPr="00B32B25">
              <w:rPr>
                <w:rStyle w:val="Hyperlink"/>
                <w:noProof/>
              </w:rPr>
              <w:t>Power Consumption</w:t>
            </w:r>
            <w:r w:rsidR="00C46084">
              <w:rPr>
                <w:noProof/>
                <w:webHidden/>
              </w:rPr>
              <w:tab/>
            </w:r>
            <w:r w:rsidR="00C46084">
              <w:rPr>
                <w:noProof/>
                <w:webHidden/>
              </w:rPr>
              <w:fldChar w:fldCharType="begin"/>
            </w:r>
            <w:r w:rsidR="00C46084">
              <w:rPr>
                <w:noProof/>
                <w:webHidden/>
              </w:rPr>
              <w:instrText xml:space="preserve"> PAGEREF _Toc491958592 \h </w:instrText>
            </w:r>
            <w:r w:rsidR="00C46084">
              <w:rPr>
                <w:noProof/>
                <w:webHidden/>
              </w:rPr>
            </w:r>
            <w:r w:rsidR="00C46084">
              <w:rPr>
                <w:noProof/>
                <w:webHidden/>
              </w:rPr>
              <w:fldChar w:fldCharType="separate"/>
            </w:r>
            <w:r w:rsidR="0081173D">
              <w:rPr>
                <w:noProof/>
                <w:webHidden/>
              </w:rPr>
              <w:t>19</w:t>
            </w:r>
            <w:r w:rsidR="00C46084">
              <w:rPr>
                <w:noProof/>
                <w:webHidden/>
              </w:rPr>
              <w:fldChar w:fldCharType="end"/>
            </w:r>
          </w:hyperlink>
        </w:p>
        <w:p w14:paraId="4104C30F" w14:textId="1D67323E" w:rsidR="00C46084" w:rsidRDefault="001A7725">
          <w:pPr>
            <w:pStyle w:val="TOC1"/>
            <w:tabs>
              <w:tab w:val="right" w:leader="dot" w:pos="9570"/>
            </w:tabs>
            <w:rPr>
              <w:rFonts w:asciiTheme="minorHAnsi" w:eastAsiaTheme="minorEastAsia" w:hAnsiTheme="minorHAnsi"/>
              <w:noProof/>
              <w:sz w:val="22"/>
            </w:rPr>
          </w:pPr>
          <w:hyperlink w:anchor="_Toc491958593" w:history="1">
            <w:r w:rsidR="00C46084" w:rsidRPr="00B32B25">
              <w:rPr>
                <w:rStyle w:val="Hyperlink"/>
                <w:noProof/>
              </w:rPr>
              <w:t>Network Equipment and Power Grounding, Environmental, and Physical Design Requirements</w:t>
            </w:r>
            <w:r w:rsidR="00C46084">
              <w:rPr>
                <w:noProof/>
                <w:webHidden/>
              </w:rPr>
              <w:tab/>
            </w:r>
            <w:r w:rsidR="00C46084">
              <w:rPr>
                <w:noProof/>
                <w:webHidden/>
              </w:rPr>
              <w:fldChar w:fldCharType="begin"/>
            </w:r>
            <w:r w:rsidR="00C46084">
              <w:rPr>
                <w:noProof/>
                <w:webHidden/>
              </w:rPr>
              <w:instrText xml:space="preserve"> PAGEREF _Toc491958593 \h </w:instrText>
            </w:r>
            <w:r w:rsidR="00C46084">
              <w:rPr>
                <w:noProof/>
                <w:webHidden/>
              </w:rPr>
            </w:r>
            <w:r w:rsidR="00C46084">
              <w:rPr>
                <w:noProof/>
                <w:webHidden/>
              </w:rPr>
              <w:fldChar w:fldCharType="separate"/>
            </w:r>
            <w:r w:rsidR="0081173D">
              <w:rPr>
                <w:noProof/>
                <w:webHidden/>
              </w:rPr>
              <w:t>20</w:t>
            </w:r>
            <w:r w:rsidR="00C46084">
              <w:rPr>
                <w:noProof/>
                <w:webHidden/>
              </w:rPr>
              <w:fldChar w:fldCharType="end"/>
            </w:r>
          </w:hyperlink>
        </w:p>
        <w:p w14:paraId="3372B33C" w14:textId="05A326D7" w:rsidR="00611BB3" w:rsidRDefault="00611BB3">
          <w:r>
            <w:rPr>
              <w:b/>
              <w:bCs/>
              <w:noProof/>
            </w:rPr>
            <w:fldChar w:fldCharType="end"/>
          </w:r>
        </w:p>
      </w:sdtContent>
    </w:sdt>
    <w:p w14:paraId="5252D186" w14:textId="77777777" w:rsidR="00611BB3" w:rsidRPr="00F624AF" w:rsidRDefault="00611BB3">
      <w:pPr>
        <w:rPr>
          <w:rFonts w:eastAsia="Calibri" w:cs="Calibri"/>
          <w:spacing w:val="-1"/>
        </w:rPr>
      </w:pPr>
      <w:r w:rsidRPr="00F624AF">
        <w:rPr>
          <w:rFonts w:eastAsia="Calibri" w:cs="Calibri"/>
          <w:spacing w:val="-1"/>
        </w:rPr>
        <w:br w:type="page"/>
      </w:r>
    </w:p>
    <w:p w14:paraId="242FF9BE" w14:textId="77777777" w:rsidR="00F67EBC" w:rsidRDefault="00F67EBC" w:rsidP="00F67EBC">
      <w:pPr>
        <w:pStyle w:val="Heading1"/>
        <w:rPr>
          <w:rFonts w:eastAsia="Cambria"/>
        </w:rPr>
      </w:pPr>
      <w:bookmarkStart w:id="3" w:name="_Toc444037153"/>
      <w:bookmarkStart w:id="4" w:name="_Toc491958562"/>
      <w:r>
        <w:rPr>
          <w:rFonts w:eastAsia="Cambria"/>
        </w:rPr>
        <w:lastRenderedPageBreak/>
        <w:t>Licenses</w:t>
      </w:r>
      <w:bookmarkEnd w:id="3"/>
      <w:bookmarkEnd w:id="4"/>
    </w:p>
    <w:p w14:paraId="5DEADB30" w14:textId="77777777" w:rsidR="00642D59" w:rsidRPr="001F60AE" w:rsidRDefault="00642D59" w:rsidP="00642D59">
      <w:pPr>
        <w:rPr>
          <w:rFonts w:ascii="Times New Roman" w:hAnsi="Times New Roman"/>
        </w:rPr>
      </w:pPr>
      <w:r w:rsidRPr="001F60AE">
        <w:t xml:space="preserve">This specification is contributed under the OCP Contributor Licensing Agreement (OCP-CLA) by AT&amp;T. </w:t>
      </w:r>
    </w:p>
    <w:p w14:paraId="15E7981B" w14:textId="77777777" w:rsidR="00642D59" w:rsidRPr="001F60AE" w:rsidRDefault="00642D59" w:rsidP="00642D59">
      <w:r w:rsidRPr="001F60AE">
        <w:t>Limitations of the OCP CLA license are noted below:</w:t>
      </w:r>
    </w:p>
    <w:p w14:paraId="70C30B36" w14:textId="77777777" w:rsidR="00642D59" w:rsidRPr="001F60AE" w:rsidRDefault="00642D59" w:rsidP="00642D59">
      <w:r w:rsidRPr="001F60AE">
        <w:t xml:space="preserve">All devices that may be referred to in this specification, or required to manufacture products described in this specification, will be considered referenced only, and no intellectual property rights embodied in or covering such devices shall be licensed as a result of this specification or such references. Notwithstanding anything to the contrary in the </w:t>
      </w:r>
      <w:r>
        <w:t>OCP-CLA</w:t>
      </w:r>
      <w:r w:rsidRPr="001F60AE">
        <w:t>, the licenses set forth therein do not apply to the intellectual property rights included in or related to the devices identified in this specification. For clarity, no patent claim that reads on such semiconductor devices will be considered a “Granted Claim” under the applicable OCP-CLA for this specification.</w:t>
      </w:r>
    </w:p>
    <w:p w14:paraId="05921ACB" w14:textId="77777777" w:rsidR="00642D59" w:rsidRPr="001F60AE" w:rsidRDefault="00642D59" w:rsidP="00642D59">
      <w:r w:rsidRPr="001F60AE">
        <w:t>You can review the signed copies of the OCP-CLA for this specification on the OCP website. </w:t>
      </w:r>
      <w:hyperlink r:id="rId9" w:history="1">
        <w:r w:rsidRPr="001F60AE">
          <w:rPr>
            <w:rStyle w:val="Hyperlink"/>
            <w:rFonts w:cs="Arial"/>
            <w:color w:val="000000"/>
            <w:szCs w:val="20"/>
          </w:rPr>
          <w:t>http://www.opencompute.org/products/specsanddesign</w:t>
        </w:r>
      </w:hyperlink>
      <w:r w:rsidRPr="001F60AE">
        <w:t> </w:t>
      </w:r>
    </w:p>
    <w:p w14:paraId="511AA11B" w14:textId="77777777" w:rsidR="00642D59" w:rsidRPr="001F60AE" w:rsidRDefault="00642D59" w:rsidP="00642D59">
      <w:r w:rsidRPr="001F60AE">
        <w:t>Usage of this specification is governed by the OCPHL permissive.</w:t>
      </w:r>
      <w:r w:rsidRPr="001F60AE">
        <w:rPr>
          <w:color w:val="FF0000"/>
        </w:rPr>
        <w:t xml:space="preserve">  </w:t>
      </w:r>
      <w:r w:rsidRPr="001F60AE">
        <w:t> </w:t>
      </w:r>
    </w:p>
    <w:p w14:paraId="05A36DF7" w14:textId="77777777" w:rsidR="00642D59" w:rsidRPr="001F60AE" w:rsidRDefault="00642D59" w:rsidP="00642D59">
      <w:r w:rsidRPr="001F60AE">
        <w:t xml:space="preserve">You can review this license at </w:t>
      </w:r>
      <w:hyperlink r:id="rId10" w:history="1">
        <w:r w:rsidRPr="001F60AE">
          <w:rPr>
            <w:rStyle w:val="Hyperlink"/>
            <w:rFonts w:cs="Arial"/>
            <w:color w:val="000000"/>
            <w:szCs w:val="20"/>
          </w:rPr>
          <w:t>http://www.opencompute.org/participate/legal-documents/</w:t>
        </w:r>
      </w:hyperlink>
    </w:p>
    <w:p w14:paraId="78BA83B9" w14:textId="69BE5872" w:rsidR="003A46B3" w:rsidRPr="00631E3D" w:rsidRDefault="00642D59" w:rsidP="00642D59">
      <w:r w:rsidRPr="001F60AE">
        <w:t>Your use of this Specification may be subject to other third-party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64744BF5" w14:textId="77777777" w:rsidR="00A0193B" w:rsidRDefault="001E3888" w:rsidP="00816D3C">
      <w:pPr>
        <w:pStyle w:val="Heading1"/>
        <w:rPr>
          <w:rFonts w:eastAsia="Cambria"/>
        </w:rPr>
      </w:pPr>
      <w:bookmarkStart w:id="5" w:name="_Toc491958563"/>
      <w:r>
        <w:rPr>
          <w:rFonts w:eastAsia="Cambria"/>
        </w:rPr>
        <w:t>Scope</w:t>
      </w:r>
      <w:bookmarkEnd w:id="5"/>
    </w:p>
    <w:p w14:paraId="5C92DBD4" w14:textId="61A07FB5" w:rsidR="00816D3C" w:rsidRPr="00F624AF" w:rsidRDefault="001E3888" w:rsidP="00B21825">
      <w:r w:rsidRPr="00F624AF">
        <w:rPr>
          <w:spacing w:val="-1"/>
        </w:rPr>
        <w:t>Thi</w:t>
      </w:r>
      <w:r w:rsidRPr="00F624AF">
        <w:t>s</w:t>
      </w:r>
      <w:r w:rsidRPr="00F624AF">
        <w:rPr>
          <w:spacing w:val="-4"/>
        </w:rPr>
        <w:t xml:space="preserve"> </w:t>
      </w:r>
      <w:r w:rsidRPr="00F624AF">
        <w:rPr>
          <w:spacing w:val="-1"/>
        </w:rPr>
        <w:t>d</w:t>
      </w:r>
      <w:r w:rsidRPr="00F624AF">
        <w:t>o</w:t>
      </w:r>
      <w:r w:rsidRPr="00F624AF">
        <w:rPr>
          <w:spacing w:val="-1"/>
        </w:rPr>
        <w:t>c</w:t>
      </w:r>
      <w:r w:rsidRPr="00F624AF">
        <w:t>u</w:t>
      </w:r>
      <w:r w:rsidRPr="00F624AF">
        <w:rPr>
          <w:spacing w:val="-1"/>
        </w:rPr>
        <w:t>m</w:t>
      </w:r>
      <w:r w:rsidRPr="00F624AF">
        <w:t>e</w:t>
      </w:r>
      <w:r w:rsidRPr="00F624AF">
        <w:rPr>
          <w:spacing w:val="-1"/>
        </w:rPr>
        <w:t>n</w:t>
      </w:r>
      <w:r w:rsidRPr="00F624AF">
        <w:t>t</w:t>
      </w:r>
      <w:r w:rsidRPr="00F624AF">
        <w:rPr>
          <w:spacing w:val="-12"/>
        </w:rPr>
        <w:t xml:space="preserve"> </w:t>
      </w:r>
      <w:r w:rsidR="00816D3C" w:rsidRPr="00F624AF">
        <w:rPr>
          <w:spacing w:val="-1"/>
        </w:rPr>
        <w:t xml:space="preserve">defines </w:t>
      </w:r>
      <w:r w:rsidR="00816D3C" w:rsidRPr="00F624AF">
        <w:t>the</w:t>
      </w:r>
      <w:r w:rsidRPr="00F624AF">
        <w:t xml:space="preserve"> </w:t>
      </w:r>
      <w:r w:rsidRPr="00F624AF">
        <w:rPr>
          <w:spacing w:val="-1"/>
        </w:rPr>
        <w:t>t</w:t>
      </w:r>
      <w:r w:rsidRPr="00F624AF">
        <w:t>e</w:t>
      </w:r>
      <w:r w:rsidRPr="00F624AF">
        <w:rPr>
          <w:spacing w:val="-1"/>
        </w:rPr>
        <w:t>c</w:t>
      </w:r>
      <w:r w:rsidRPr="00F624AF">
        <w:t>h</w:t>
      </w:r>
      <w:r w:rsidRPr="00F624AF">
        <w:rPr>
          <w:spacing w:val="-1"/>
        </w:rPr>
        <w:t>n</w:t>
      </w:r>
      <w:r w:rsidRPr="00F624AF">
        <w:t>i</w:t>
      </w:r>
      <w:r w:rsidRPr="00F624AF">
        <w:rPr>
          <w:spacing w:val="-1"/>
        </w:rPr>
        <w:t>ca</w:t>
      </w:r>
      <w:r w:rsidRPr="00F624AF">
        <w:t>l</w:t>
      </w:r>
      <w:r w:rsidRPr="00F624AF">
        <w:rPr>
          <w:spacing w:val="-12"/>
        </w:rPr>
        <w:t xml:space="preserve"> </w:t>
      </w:r>
      <w:r w:rsidRPr="00F624AF">
        <w:rPr>
          <w:spacing w:val="-1"/>
        </w:rPr>
        <w:t>speci</w:t>
      </w:r>
      <w:r w:rsidRPr="00F624AF">
        <w:t>f</w:t>
      </w:r>
      <w:r w:rsidRPr="00F624AF">
        <w:rPr>
          <w:spacing w:val="-1"/>
        </w:rPr>
        <w:t>ic</w:t>
      </w:r>
      <w:r w:rsidRPr="00F624AF">
        <w:t>a</w:t>
      </w:r>
      <w:r w:rsidRPr="00F624AF">
        <w:rPr>
          <w:spacing w:val="-2"/>
        </w:rPr>
        <w:t>t</w:t>
      </w:r>
      <w:r w:rsidRPr="00F624AF">
        <w:rPr>
          <w:spacing w:val="-1"/>
        </w:rPr>
        <w:t>ion</w:t>
      </w:r>
      <w:r w:rsidRPr="00F624AF">
        <w:t>s</w:t>
      </w:r>
      <w:r w:rsidRPr="00F624AF">
        <w:rPr>
          <w:spacing w:val="-11"/>
        </w:rPr>
        <w:t xml:space="preserve"> </w:t>
      </w:r>
      <w:r w:rsidRPr="00F624AF">
        <w:t xml:space="preserve">for </w:t>
      </w:r>
      <w:r w:rsidRPr="00F624AF">
        <w:rPr>
          <w:spacing w:val="-1"/>
        </w:rPr>
        <w:t>th</w:t>
      </w:r>
      <w:r w:rsidRPr="00F624AF">
        <w:t>e</w:t>
      </w:r>
      <w:r w:rsidRPr="00F624AF">
        <w:rPr>
          <w:spacing w:val="-2"/>
        </w:rPr>
        <w:t xml:space="preserve"> </w:t>
      </w:r>
      <w:r w:rsidRPr="00F624AF">
        <w:rPr>
          <w:spacing w:val="-1"/>
        </w:rPr>
        <w:t>AT</w:t>
      </w:r>
      <w:r w:rsidRPr="00F624AF">
        <w:t xml:space="preserve">&amp;T </w:t>
      </w:r>
      <w:r w:rsidRPr="00F624AF">
        <w:rPr>
          <w:spacing w:val="-1"/>
        </w:rPr>
        <w:t>Op</w:t>
      </w:r>
      <w:r w:rsidRPr="00F624AF">
        <w:t xml:space="preserve">en </w:t>
      </w:r>
      <w:r w:rsidR="002D7130">
        <w:t xml:space="preserve">16-Port </w:t>
      </w:r>
      <w:r w:rsidR="00830C6D">
        <w:t>G.fast</w:t>
      </w:r>
      <w:r w:rsidR="002D7130">
        <w:t xml:space="preserve"> DPU</w:t>
      </w:r>
      <w:r w:rsidR="00984D42" w:rsidRPr="00F624AF">
        <w:t xml:space="preserve"> </w:t>
      </w:r>
      <w:r w:rsidR="00EF2160" w:rsidRPr="00F624AF">
        <w:t>submitted to the</w:t>
      </w:r>
      <w:r w:rsidR="00816D3C" w:rsidRPr="00F624AF">
        <w:t xml:space="preserve"> </w:t>
      </w:r>
      <w:r w:rsidRPr="00F624AF">
        <w:rPr>
          <w:spacing w:val="-1"/>
        </w:rPr>
        <w:t>Op</w:t>
      </w:r>
      <w:r w:rsidRPr="00F624AF">
        <w:t>en Co</w:t>
      </w:r>
      <w:r w:rsidRPr="00F624AF">
        <w:rPr>
          <w:spacing w:val="-2"/>
        </w:rPr>
        <w:t>m</w:t>
      </w:r>
      <w:r w:rsidRPr="00F624AF">
        <w:t>pu</w:t>
      </w:r>
      <w:r w:rsidRPr="00F624AF">
        <w:rPr>
          <w:spacing w:val="-2"/>
        </w:rPr>
        <w:t>t</w:t>
      </w:r>
      <w:r w:rsidRPr="00F624AF">
        <w:t xml:space="preserve">e </w:t>
      </w:r>
      <w:r w:rsidR="00816D3C" w:rsidRPr="00F624AF">
        <w:t xml:space="preserve">Project. </w:t>
      </w:r>
      <w:r w:rsidR="00984D42" w:rsidRPr="00F624AF">
        <w:t xml:space="preserve">  </w:t>
      </w:r>
    </w:p>
    <w:p w14:paraId="09084E74" w14:textId="77777777" w:rsidR="00A0193B" w:rsidRPr="00EF2160" w:rsidRDefault="001E3888" w:rsidP="00816D3C">
      <w:pPr>
        <w:pStyle w:val="Heading1"/>
        <w:rPr>
          <w:rFonts w:eastAsia="Cambria"/>
          <w:color w:val="1F497D" w:themeColor="text2"/>
        </w:rPr>
      </w:pPr>
      <w:bookmarkStart w:id="6" w:name="_Toc491958564"/>
      <w:r w:rsidRPr="00EF2160">
        <w:rPr>
          <w:rFonts w:eastAsia="Cambria"/>
          <w:color w:val="1F497D" w:themeColor="text2"/>
        </w:rPr>
        <w:t>Overview</w:t>
      </w:r>
      <w:bookmarkEnd w:id="6"/>
    </w:p>
    <w:p w14:paraId="56262B43" w14:textId="4004CC0D" w:rsidR="009F75EF" w:rsidRPr="00E52F77" w:rsidRDefault="001E3888" w:rsidP="00B21825">
      <w:r w:rsidRPr="00F624AF">
        <w:rPr>
          <w:spacing w:val="-1"/>
        </w:rPr>
        <w:t>Thi</w:t>
      </w:r>
      <w:r w:rsidRPr="00F624AF">
        <w:t>s</w:t>
      </w:r>
      <w:r w:rsidRPr="00F624AF">
        <w:rPr>
          <w:spacing w:val="-4"/>
        </w:rPr>
        <w:t xml:space="preserve"> </w:t>
      </w:r>
      <w:r w:rsidR="00816D3C" w:rsidRPr="00F624AF">
        <w:rPr>
          <w:spacing w:val="-4"/>
        </w:rPr>
        <w:t xml:space="preserve">document </w:t>
      </w:r>
      <w:r w:rsidR="00816D3C" w:rsidRPr="00F624AF">
        <w:rPr>
          <w:spacing w:val="-1"/>
        </w:rPr>
        <w:t>des</w:t>
      </w:r>
      <w:r w:rsidR="00816D3C" w:rsidRPr="00F624AF">
        <w:rPr>
          <w:spacing w:val="-2"/>
        </w:rPr>
        <w:t>c</w:t>
      </w:r>
      <w:r w:rsidR="00816D3C" w:rsidRPr="00F624AF">
        <w:rPr>
          <w:spacing w:val="-1"/>
        </w:rPr>
        <w:t>ribe</w:t>
      </w:r>
      <w:r w:rsidR="00816D3C" w:rsidRPr="00F624AF">
        <w:t>s</w:t>
      </w:r>
      <w:r w:rsidR="00816D3C" w:rsidRPr="00F624AF">
        <w:rPr>
          <w:spacing w:val="-8"/>
        </w:rPr>
        <w:t xml:space="preserve"> </w:t>
      </w:r>
      <w:r w:rsidR="00816D3C" w:rsidRPr="00F624AF">
        <w:rPr>
          <w:spacing w:val="-2"/>
        </w:rPr>
        <w:t>th</w:t>
      </w:r>
      <w:r w:rsidR="00816D3C" w:rsidRPr="00F624AF">
        <w:t>e</w:t>
      </w:r>
      <w:r w:rsidR="00816D3C" w:rsidRPr="00F624AF">
        <w:rPr>
          <w:spacing w:val="-4"/>
        </w:rPr>
        <w:t xml:space="preserve"> </w:t>
      </w:r>
      <w:r w:rsidR="00816D3C" w:rsidRPr="00F624AF">
        <w:rPr>
          <w:spacing w:val="-1"/>
        </w:rPr>
        <w:t>t</w:t>
      </w:r>
      <w:r w:rsidR="00816D3C" w:rsidRPr="00F624AF">
        <w:t>e</w:t>
      </w:r>
      <w:r w:rsidR="00816D3C" w:rsidRPr="00F624AF">
        <w:rPr>
          <w:spacing w:val="-1"/>
        </w:rPr>
        <w:t>chn</w:t>
      </w:r>
      <w:r w:rsidR="00816D3C" w:rsidRPr="00F624AF">
        <w:t>i</w:t>
      </w:r>
      <w:r w:rsidR="00816D3C" w:rsidRPr="00F624AF">
        <w:rPr>
          <w:spacing w:val="-1"/>
        </w:rPr>
        <w:t>ca</w:t>
      </w:r>
      <w:r w:rsidR="00816D3C" w:rsidRPr="00F624AF">
        <w:t>l</w:t>
      </w:r>
      <w:r w:rsidR="00816D3C" w:rsidRPr="00F624AF">
        <w:rPr>
          <w:spacing w:val="-8"/>
        </w:rPr>
        <w:t xml:space="preserve"> </w:t>
      </w:r>
      <w:r w:rsidR="00816D3C" w:rsidRPr="00F624AF">
        <w:t>s</w:t>
      </w:r>
      <w:r w:rsidR="00816D3C" w:rsidRPr="00F624AF">
        <w:rPr>
          <w:spacing w:val="-1"/>
        </w:rPr>
        <w:t>p</w:t>
      </w:r>
      <w:r w:rsidR="00816D3C" w:rsidRPr="00F624AF">
        <w:t>e</w:t>
      </w:r>
      <w:r w:rsidR="00816D3C" w:rsidRPr="00F624AF">
        <w:rPr>
          <w:spacing w:val="-2"/>
        </w:rPr>
        <w:t>c</w:t>
      </w:r>
      <w:r w:rsidR="00816D3C" w:rsidRPr="00F624AF">
        <w:rPr>
          <w:spacing w:val="-1"/>
        </w:rPr>
        <w:t>if</w:t>
      </w:r>
      <w:r w:rsidR="00816D3C" w:rsidRPr="00F624AF">
        <w:t>i</w:t>
      </w:r>
      <w:r w:rsidR="00816D3C" w:rsidRPr="00F624AF">
        <w:rPr>
          <w:spacing w:val="-2"/>
        </w:rPr>
        <w:t>c</w:t>
      </w:r>
      <w:r w:rsidR="00816D3C" w:rsidRPr="00F624AF">
        <w:rPr>
          <w:spacing w:val="-1"/>
        </w:rPr>
        <w:t>ation</w:t>
      </w:r>
      <w:r w:rsidR="00816D3C" w:rsidRPr="00F624AF">
        <w:t>s</w:t>
      </w:r>
      <w:r w:rsidR="00816D3C" w:rsidRPr="00F624AF">
        <w:rPr>
          <w:spacing w:val="-11"/>
        </w:rPr>
        <w:t xml:space="preserve"> </w:t>
      </w:r>
      <w:r w:rsidR="00816D3C" w:rsidRPr="00F624AF">
        <w:rPr>
          <w:spacing w:val="-1"/>
        </w:rPr>
        <w:t>o</w:t>
      </w:r>
      <w:r w:rsidR="00816D3C" w:rsidRPr="00F624AF">
        <w:t>f</w:t>
      </w:r>
      <w:r w:rsidR="00816D3C" w:rsidRPr="00F624AF">
        <w:rPr>
          <w:spacing w:val="-4"/>
        </w:rPr>
        <w:t xml:space="preserve"> </w:t>
      </w:r>
      <w:r w:rsidR="00816D3C" w:rsidRPr="00F624AF">
        <w:rPr>
          <w:spacing w:val="-2"/>
        </w:rPr>
        <w:t>t</w:t>
      </w:r>
      <w:r w:rsidR="00816D3C" w:rsidRPr="00F624AF">
        <w:t>he</w:t>
      </w:r>
      <w:r w:rsidR="00816D3C" w:rsidRPr="00F624AF">
        <w:rPr>
          <w:spacing w:val="-2"/>
        </w:rPr>
        <w:t xml:space="preserve"> </w:t>
      </w:r>
      <w:r w:rsidR="00984D42" w:rsidRPr="00F624AF">
        <w:rPr>
          <w:spacing w:val="-2"/>
        </w:rPr>
        <w:t xml:space="preserve">AT&amp;T </w:t>
      </w:r>
      <w:r w:rsidR="00816D3C" w:rsidRPr="00F624AF">
        <w:rPr>
          <w:spacing w:val="-1"/>
        </w:rPr>
        <w:t>Op</w:t>
      </w:r>
      <w:r w:rsidR="00816D3C" w:rsidRPr="00F624AF">
        <w:t>en</w:t>
      </w:r>
      <w:r w:rsidR="00816D3C" w:rsidRPr="00F624AF">
        <w:rPr>
          <w:spacing w:val="-7"/>
        </w:rPr>
        <w:t xml:space="preserve"> </w:t>
      </w:r>
      <w:r w:rsidR="002D7130">
        <w:t xml:space="preserve">16-Port </w:t>
      </w:r>
      <w:r w:rsidR="00830C6D">
        <w:t>G.fast</w:t>
      </w:r>
      <w:r w:rsidR="002D7130">
        <w:t xml:space="preserve"> </w:t>
      </w:r>
      <w:r w:rsidR="00D26CA8">
        <w:t>Distribution Point Unit (</w:t>
      </w:r>
      <w:r w:rsidR="00DE4CA0">
        <w:t>O</w:t>
      </w:r>
      <w:r w:rsidR="002D7130">
        <w:t>DPU</w:t>
      </w:r>
      <w:r w:rsidR="00D26CA8">
        <w:t>)</w:t>
      </w:r>
      <w:r w:rsidRPr="00F624AF">
        <w:t>.</w:t>
      </w:r>
      <w:r w:rsidR="00D26CA8">
        <w:rPr>
          <w:spacing w:val="44"/>
        </w:rPr>
        <w:t xml:space="preserve"> </w:t>
      </w:r>
      <w:r w:rsidRPr="00F624AF">
        <w:t>The</w:t>
      </w:r>
      <w:r w:rsidRPr="00F624AF">
        <w:rPr>
          <w:spacing w:val="-2"/>
        </w:rPr>
        <w:t xml:space="preserve"> </w:t>
      </w:r>
      <w:r w:rsidRPr="00F624AF">
        <w:t>system</w:t>
      </w:r>
      <w:r w:rsidRPr="00F624AF">
        <w:rPr>
          <w:spacing w:val="-6"/>
        </w:rPr>
        <w:t xml:space="preserve"> </w:t>
      </w:r>
      <w:r w:rsidRPr="00F624AF">
        <w:t>is</w:t>
      </w:r>
      <w:r w:rsidRPr="00F624AF">
        <w:rPr>
          <w:spacing w:val="-1"/>
        </w:rPr>
        <w:t xml:space="preserve"> </w:t>
      </w:r>
      <w:r w:rsidRPr="00F624AF">
        <w:t>a phys</w:t>
      </w:r>
      <w:r w:rsidRPr="00F624AF">
        <w:rPr>
          <w:spacing w:val="1"/>
        </w:rPr>
        <w:t>i</w:t>
      </w:r>
      <w:r w:rsidRPr="00F624AF">
        <w:t>cal</w:t>
      </w:r>
      <w:r w:rsidRPr="00F624AF">
        <w:rPr>
          <w:spacing w:val="-8"/>
        </w:rPr>
        <w:t xml:space="preserve"> </w:t>
      </w:r>
      <w:r w:rsidR="002D7130">
        <w:rPr>
          <w:spacing w:val="1"/>
        </w:rPr>
        <w:t xml:space="preserve">unit </w:t>
      </w:r>
      <w:r w:rsidRPr="00F624AF">
        <w:t>th</w:t>
      </w:r>
      <w:r w:rsidRPr="00F624AF">
        <w:rPr>
          <w:spacing w:val="2"/>
        </w:rPr>
        <w:t>a</w:t>
      </w:r>
      <w:r w:rsidRPr="00F624AF">
        <w:t>t</w:t>
      </w:r>
      <w:r w:rsidRPr="00F624AF">
        <w:rPr>
          <w:spacing w:val="-5"/>
        </w:rPr>
        <w:t xml:space="preserve"> </w:t>
      </w:r>
      <w:r w:rsidRPr="00F624AF">
        <w:t>is</w:t>
      </w:r>
      <w:r w:rsidRPr="00F624AF">
        <w:rPr>
          <w:spacing w:val="-1"/>
        </w:rPr>
        <w:t xml:space="preserve"> </w:t>
      </w:r>
      <w:r w:rsidRPr="00F624AF">
        <w:t>self</w:t>
      </w:r>
      <w:r w:rsidRPr="00F624AF">
        <w:rPr>
          <w:rFonts w:ascii="Cambria Math" w:hAnsi="Cambria Math" w:cs="Cambria Math"/>
        </w:rPr>
        <w:t>‐</w:t>
      </w:r>
      <w:r w:rsidRPr="00F624AF">
        <w:t>contain</w:t>
      </w:r>
      <w:r w:rsidRPr="00F624AF">
        <w:rPr>
          <w:spacing w:val="1"/>
        </w:rPr>
        <w:t>e</w:t>
      </w:r>
      <w:r w:rsidRPr="00F624AF">
        <w:t>d,</w:t>
      </w:r>
      <w:r w:rsidRPr="00F624AF">
        <w:rPr>
          <w:spacing w:val="-9"/>
        </w:rPr>
        <w:t xml:space="preserve"> </w:t>
      </w:r>
      <w:r w:rsidRPr="00F624AF">
        <w:rPr>
          <w:spacing w:val="1"/>
        </w:rPr>
        <w:t>an</w:t>
      </w:r>
      <w:r w:rsidRPr="00F624AF">
        <w:t>d</w:t>
      </w:r>
      <w:r w:rsidRPr="00F624AF">
        <w:rPr>
          <w:spacing w:val="-4"/>
        </w:rPr>
        <w:t xml:space="preserve"> </w:t>
      </w:r>
      <w:r w:rsidRPr="00F624AF">
        <w:t>not</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1"/>
        </w:rPr>
        <w:t xml:space="preserve"> </w:t>
      </w:r>
      <w:r w:rsidRPr="00F624AF">
        <w:t>a</w:t>
      </w:r>
      <w:r w:rsidRPr="00F624AF">
        <w:rPr>
          <w:spacing w:val="-1"/>
        </w:rPr>
        <w:t xml:space="preserve"> </w:t>
      </w:r>
      <w:r w:rsidR="002D7130">
        <w:rPr>
          <w:spacing w:val="-1"/>
        </w:rPr>
        <w:t xml:space="preserve">rack or other </w:t>
      </w:r>
      <w:r w:rsidRPr="00F624AF">
        <w:t>physical</w:t>
      </w:r>
      <w:r w:rsidRPr="00F624AF">
        <w:rPr>
          <w:spacing w:val="-6"/>
        </w:rPr>
        <w:t xml:space="preserve"> </w:t>
      </w:r>
      <w:r w:rsidRPr="00F624AF">
        <w:t>chassis</w:t>
      </w:r>
      <w:r w:rsidRPr="00F624AF">
        <w:rPr>
          <w:spacing w:val="-6"/>
        </w:rPr>
        <w:t xml:space="preserve"> </w:t>
      </w:r>
      <w:r w:rsidRPr="00F624AF">
        <w:t>system.</w:t>
      </w:r>
      <w:r w:rsidRPr="00F624AF">
        <w:rPr>
          <w:spacing w:val="43"/>
        </w:rPr>
        <w:t xml:space="preserve"> </w:t>
      </w:r>
      <w:r w:rsidR="002D7130">
        <w:t xml:space="preserve">The </w:t>
      </w:r>
      <w:r w:rsidR="002D7130" w:rsidRPr="00E52F77">
        <w:t>system is typically deployed in outside plant or in telco closets in multi-dwelling units</w:t>
      </w:r>
      <w:r w:rsidRPr="00E52F77">
        <w:t xml:space="preserve">.  The Open </w:t>
      </w:r>
      <w:r w:rsidR="002D7130" w:rsidRPr="00E52F77">
        <w:t xml:space="preserve">16-Port </w:t>
      </w:r>
      <w:r w:rsidR="00830C6D" w:rsidRPr="00E52F77">
        <w:t>G.fast</w:t>
      </w:r>
      <w:r w:rsidR="002D7130" w:rsidRPr="00E52F77">
        <w:t xml:space="preserve"> DPU</w:t>
      </w:r>
      <w:r w:rsidR="00CA039E" w:rsidRPr="00E52F77">
        <w:t xml:space="preserve"> </w:t>
      </w:r>
      <w:r w:rsidRPr="00E52F77">
        <w:t xml:space="preserve">is a </w:t>
      </w:r>
      <w:r w:rsidR="00984D42" w:rsidRPr="00E52F77">
        <w:t>high-performance</w:t>
      </w:r>
      <w:r w:rsidRPr="00E52F77">
        <w:t xml:space="preserve"> access design focused on </w:t>
      </w:r>
      <w:r w:rsidR="00B965F3" w:rsidRPr="00E52F77">
        <w:t xml:space="preserve">broadband deployments </w:t>
      </w:r>
      <w:r w:rsidR="00D26CA8" w:rsidRPr="00E52F77">
        <w:t>that</w:t>
      </w:r>
      <w:r w:rsidRPr="00E52F77">
        <w:t xml:space="preserve"> support </w:t>
      </w:r>
      <w:r w:rsidR="00B965F3" w:rsidRPr="00E52F77">
        <w:t xml:space="preserve">both </w:t>
      </w:r>
      <w:r w:rsidR="00B47883" w:rsidRPr="00E52F77">
        <w:t>symmetric</w:t>
      </w:r>
      <w:r w:rsidR="00B965F3" w:rsidRPr="00E52F77">
        <w:t xml:space="preserve"> and asymmetric speeds with a total bandwidth</w:t>
      </w:r>
      <w:r w:rsidR="004340A6" w:rsidRPr="00E52F77">
        <w:t xml:space="preserve"> </w:t>
      </w:r>
      <w:r w:rsidR="00270FD2" w:rsidRPr="00E52F77">
        <w:t xml:space="preserve">greater than 1Gbps </w:t>
      </w:r>
      <w:r w:rsidR="004340A6" w:rsidRPr="00E52F77">
        <w:t>per port</w:t>
      </w:r>
      <w:r w:rsidR="00270FD2" w:rsidRPr="00E52F77">
        <w:t xml:space="preserve"> with 212 MHz</w:t>
      </w:r>
      <w:r w:rsidR="00364FEB" w:rsidRPr="00E52F77">
        <w:t xml:space="preserve"> G.fast chipset</w:t>
      </w:r>
      <w:r w:rsidR="00270FD2" w:rsidRPr="00E52F77">
        <w:t xml:space="preserve">. </w:t>
      </w:r>
      <w:r w:rsidR="00B965F3" w:rsidRPr="00E52F77">
        <w:t xml:space="preserve">The </w:t>
      </w:r>
      <w:r w:rsidR="00A93AC4" w:rsidRPr="00E52F77">
        <w:t>O</w:t>
      </w:r>
      <w:r w:rsidR="00B965F3" w:rsidRPr="00E52F77">
        <w:t>DPU is fed using an optical uplink, attached via SFP</w:t>
      </w:r>
      <w:r w:rsidR="00AB2A5C">
        <w:t>+</w:t>
      </w:r>
      <w:r w:rsidR="00B965F3" w:rsidRPr="00E52F77">
        <w:t xml:space="preserve"> and supporting both Ethe</w:t>
      </w:r>
      <w:r w:rsidR="00044473">
        <w:t>rnet and PON technologies with sp</w:t>
      </w:r>
      <w:r w:rsidR="00B965F3" w:rsidRPr="00E52F77">
        <w:t>eeds up to 10Gbps.</w:t>
      </w:r>
      <w:r w:rsidRPr="00E52F77">
        <w:t xml:space="preserve"> </w:t>
      </w:r>
    </w:p>
    <w:p w14:paraId="11568116" w14:textId="206894C9" w:rsidR="00A0193B" w:rsidRPr="00F624AF" w:rsidRDefault="001E3888" w:rsidP="00B21825">
      <w:r w:rsidRPr="00F624AF">
        <w:t>T</w:t>
      </w:r>
      <w:r w:rsidRPr="00F624AF">
        <w:rPr>
          <w:spacing w:val="-2"/>
        </w:rPr>
        <w:t>h</w:t>
      </w:r>
      <w:r w:rsidRPr="00F624AF">
        <w:t xml:space="preserve">e </w:t>
      </w:r>
      <w:r w:rsidR="00A93AC4">
        <w:t>O</w:t>
      </w:r>
      <w:r w:rsidR="00B965F3">
        <w:rPr>
          <w:spacing w:val="-2"/>
        </w:rPr>
        <w:t>DPU</w:t>
      </w:r>
      <w:r w:rsidRPr="00F624AF">
        <w:rPr>
          <w:spacing w:val="-9"/>
        </w:rPr>
        <w:t xml:space="preserve"> </w:t>
      </w:r>
      <w:r w:rsidRPr="00F624AF">
        <w:rPr>
          <w:spacing w:val="-1"/>
        </w:rPr>
        <w:t>s</w:t>
      </w:r>
      <w:r w:rsidRPr="00F624AF">
        <w:t>u</w:t>
      </w:r>
      <w:r w:rsidRPr="00F624AF">
        <w:rPr>
          <w:spacing w:val="-1"/>
        </w:rPr>
        <w:t>pp</w:t>
      </w:r>
      <w:r w:rsidRPr="00F624AF">
        <w:t>o</w:t>
      </w:r>
      <w:r w:rsidRPr="00F624AF">
        <w:rPr>
          <w:spacing w:val="-1"/>
        </w:rPr>
        <w:t>rt</w:t>
      </w:r>
      <w:r w:rsidRPr="00F624AF">
        <w:t>s</w:t>
      </w:r>
      <w:r w:rsidRPr="00F624AF">
        <w:rPr>
          <w:spacing w:val="-9"/>
        </w:rPr>
        <w:t xml:space="preserve"> </w:t>
      </w:r>
      <w:r w:rsidR="009F75EF" w:rsidRPr="00F624AF">
        <w:rPr>
          <w:spacing w:val="-1"/>
        </w:rPr>
        <w:t>16</w:t>
      </w:r>
      <w:r w:rsidR="004340A6">
        <w:rPr>
          <w:spacing w:val="-1"/>
        </w:rPr>
        <w:t xml:space="preserve"> customer-facing</w:t>
      </w:r>
      <w:r w:rsidR="009F75EF" w:rsidRPr="00F624AF">
        <w:rPr>
          <w:spacing w:val="-1"/>
        </w:rPr>
        <w:t xml:space="preserve"> </w:t>
      </w:r>
      <w:r w:rsidR="00830C6D">
        <w:rPr>
          <w:spacing w:val="-1"/>
        </w:rPr>
        <w:t>G.fast</w:t>
      </w:r>
      <w:r w:rsidR="009F75EF" w:rsidRPr="00F624AF">
        <w:rPr>
          <w:spacing w:val="-1"/>
        </w:rPr>
        <w:t xml:space="preserve"> </w:t>
      </w:r>
      <w:r w:rsidR="007D2DA1" w:rsidRPr="00F624AF">
        <w:rPr>
          <w:spacing w:val="-1"/>
        </w:rPr>
        <w:t>ports</w:t>
      </w:r>
      <w:r w:rsidR="009F75EF" w:rsidRPr="00F624AF">
        <w:rPr>
          <w:spacing w:val="-1"/>
        </w:rPr>
        <w:t xml:space="preserve"> </w:t>
      </w:r>
      <w:r w:rsidRPr="00F624AF">
        <w:t>that</w:t>
      </w:r>
      <w:r w:rsidRPr="00F624AF">
        <w:rPr>
          <w:spacing w:val="-7"/>
        </w:rPr>
        <w:t xml:space="preserve"> </w:t>
      </w:r>
      <w:r w:rsidR="00B965F3">
        <w:rPr>
          <w:spacing w:val="-1"/>
        </w:rPr>
        <w:t>can be adapted to either twisted pair or coax cables</w:t>
      </w:r>
      <w:r w:rsidRPr="00F624AF">
        <w:rPr>
          <w:spacing w:val="-10"/>
        </w:rPr>
        <w:t xml:space="preserve"> </w:t>
      </w:r>
      <w:r w:rsidRPr="00F624AF">
        <w:t>and</w:t>
      </w:r>
      <w:r w:rsidR="004340A6">
        <w:t xml:space="preserve"> a single</w:t>
      </w:r>
      <w:r w:rsidR="00AB2A5C">
        <w:rPr>
          <w:spacing w:val="-6"/>
        </w:rPr>
        <w:t xml:space="preserve"> 1G/2.5G/</w:t>
      </w:r>
      <w:r w:rsidR="009F75EF" w:rsidRPr="00F624AF">
        <w:t>10</w:t>
      </w:r>
      <w:r w:rsidRPr="00F624AF">
        <w:rPr>
          <w:spacing w:val="-2"/>
        </w:rPr>
        <w:t>G</w:t>
      </w:r>
      <w:r w:rsidRPr="00F624AF">
        <w:t xml:space="preserve">b </w:t>
      </w:r>
      <w:r w:rsidRPr="00F624AF">
        <w:rPr>
          <w:spacing w:val="-1"/>
        </w:rPr>
        <w:t>upst</w:t>
      </w:r>
      <w:r w:rsidRPr="00F624AF">
        <w:t>r</w:t>
      </w:r>
      <w:r w:rsidRPr="00F624AF">
        <w:rPr>
          <w:spacing w:val="-1"/>
        </w:rPr>
        <w:t>ea</w:t>
      </w:r>
      <w:r w:rsidRPr="00F624AF">
        <w:t>m</w:t>
      </w:r>
      <w:r w:rsidRPr="00F624AF">
        <w:rPr>
          <w:spacing w:val="-9"/>
        </w:rPr>
        <w:t xml:space="preserve"> </w:t>
      </w:r>
      <w:r w:rsidR="00B965F3">
        <w:t>SFP+</w:t>
      </w:r>
      <w:r w:rsidR="004340A6">
        <w:t xml:space="preserve"> port</w:t>
      </w:r>
      <w:r w:rsidRPr="00F624AF">
        <w:t>.</w:t>
      </w:r>
      <w:r w:rsidRPr="00F624AF">
        <w:rPr>
          <w:spacing w:val="43"/>
        </w:rPr>
        <w:t xml:space="preserve"> </w:t>
      </w:r>
    </w:p>
    <w:p w14:paraId="37CD3855" w14:textId="103EC7D3" w:rsidR="00A0193B" w:rsidRPr="00F624AF" w:rsidRDefault="001E3888" w:rsidP="004340A6">
      <w:r w:rsidRPr="00F624AF">
        <w:rPr>
          <w:spacing w:val="-1"/>
        </w:rPr>
        <w:t>Th</w:t>
      </w:r>
      <w:r w:rsidRPr="00F624AF">
        <w:t>e</w:t>
      </w:r>
      <w:r w:rsidRPr="00F624AF">
        <w:rPr>
          <w:spacing w:val="-2"/>
        </w:rPr>
        <w:t xml:space="preserve"> </w:t>
      </w:r>
      <w:r w:rsidR="006A74CB">
        <w:t xml:space="preserve">Open 16-Port </w:t>
      </w:r>
      <w:r w:rsidR="00830C6D">
        <w:t>G.fast</w:t>
      </w:r>
      <w:r w:rsidR="006A74CB">
        <w:t xml:space="preserve"> DPU</w:t>
      </w:r>
      <w:r w:rsidR="00CA039E" w:rsidRPr="00F624AF">
        <w:rPr>
          <w:spacing w:val="12"/>
        </w:rPr>
        <w:t xml:space="preserve"> </w:t>
      </w:r>
      <w:r w:rsidR="004340A6">
        <w:rPr>
          <w:spacing w:val="-1"/>
        </w:rPr>
        <w:t>also allows for power to be supplied by one or more of its customer-facing ports, called reverse power feed</w:t>
      </w:r>
      <w:r w:rsidR="00AB2A5C">
        <w:rPr>
          <w:spacing w:val="-1"/>
        </w:rPr>
        <w:t xml:space="preserve"> (RPF)</w:t>
      </w:r>
      <w:r w:rsidR="004340A6">
        <w:rPr>
          <w:spacing w:val="-1"/>
        </w:rPr>
        <w:t xml:space="preserve">, and thus allows the unit to be placed in locations where power is not </w:t>
      </w:r>
      <w:r w:rsidR="004340A6">
        <w:rPr>
          <w:spacing w:val="-1"/>
        </w:rPr>
        <w:lastRenderedPageBreak/>
        <w:t>available</w:t>
      </w:r>
      <w:r w:rsidRPr="00F624AF">
        <w:t>.</w:t>
      </w:r>
      <w:r w:rsidRPr="00F624AF">
        <w:rPr>
          <w:spacing w:val="43"/>
        </w:rPr>
        <w:t xml:space="preserve"> </w:t>
      </w:r>
      <w:r w:rsidRPr="00F624AF">
        <w:rPr>
          <w:spacing w:val="-1"/>
        </w:rPr>
        <w:t>T</w:t>
      </w:r>
      <w:r w:rsidRPr="00F624AF">
        <w:rPr>
          <w:spacing w:val="-2"/>
        </w:rPr>
        <w:t>h</w:t>
      </w:r>
      <w:r w:rsidRPr="00F624AF">
        <w:rPr>
          <w:spacing w:val="-1"/>
        </w:rPr>
        <w:t>i</w:t>
      </w:r>
      <w:r w:rsidRPr="00F624AF">
        <w:t>s</w:t>
      </w:r>
      <w:r w:rsidRPr="00F624AF">
        <w:rPr>
          <w:spacing w:val="-5"/>
        </w:rPr>
        <w:t xml:space="preserve"> </w:t>
      </w:r>
      <w:r w:rsidRPr="00F624AF">
        <w:rPr>
          <w:spacing w:val="-1"/>
        </w:rPr>
        <w:t>silico</w:t>
      </w:r>
      <w:r w:rsidRPr="00F624AF">
        <w:t>n</w:t>
      </w:r>
      <w:r w:rsidRPr="00F624AF">
        <w:rPr>
          <w:spacing w:val="-9"/>
        </w:rPr>
        <w:t xml:space="preserve"> </w:t>
      </w:r>
      <w:r w:rsidR="004340A6">
        <w:rPr>
          <w:spacing w:val="-9"/>
        </w:rPr>
        <w:t>used</w:t>
      </w:r>
      <w:r w:rsidR="00432BFD">
        <w:rPr>
          <w:spacing w:val="-9"/>
        </w:rPr>
        <w:t xml:space="preserve"> in the</w:t>
      </w:r>
      <w:r w:rsidR="004340A6">
        <w:rPr>
          <w:spacing w:val="-9"/>
        </w:rPr>
        <w:t xml:space="preserve"> </w:t>
      </w:r>
      <w:r w:rsidR="00A93AC4">
        <w:rPr>
          <w:spacing w:val="-9"/>
        </w:rPr>
        <w:t>O</w:t>
      </w:r>
      <w:r w:rsidR="004340A6">
        <w:rPr>
          <w:spacing w:val="-9"/>
        </w:rPr>
        <w:t xml:space="preserve">DPU </w:t>
      </w:r>
      <w:r w:rsidRPr="00F624AF">
        <w:rPr>
          <w:spacing w:val="-1"/>
        </w:rPr>
        <w:t>pro</w:t>
      </w:r>
      <w:r w:rsidRPr="00F624AF">
        <w:t>v</w:t>
      </w:r>
      <w:r w:rsidRPr="00F624AF">
        <w:rPr>
          <w:spacing w:val="-1"/>
        </w:rPr>
        <w:t>ide</w:t>
      </w:r>
      <w:r w:rsidRPr="00F624AF">
        <w:t>s</w:t>
      </w:r>
      <w:r w:rsidR="004340A6">
        <w:t xml:space="preserve"> high throughput at </w:t>
      </w:r>
      <w:r w:rsidR="00EB5C62" w:rsidRPr="00F624AF">
        <w:t xml:space="preserve">low </w:t>
      </w:r>
      <w:r w:rsidR="00EB5C62" w:rsidRPr="00F624AF">
        <w:rPr>
          <w:spacing w:val="11"/>
        </w:rPr>
        <w:t>cost</w:t>
      </w:r>
      <w:r w:rsidRPr="00F624AF">
        <w:t xml:space="preserve">, </w:t>
      </w:r>
      <w:r w:rsidRPr="00F624AF">
        <w:rPr>
          <w:spacing w:val="-1"/>
        </w:rPr>
        <w:t>lat</w:t>
      </w:r>
      <w:r w:rsidRPr="00F624AF">
        <w:t>e</w:t>
      </w:r>
      <w:r w:rsidRPr="00F624AF">
        <w:rPr>
          <w:spacing w:val="-1"/>
        </w:rPr>
        <w:t>ncy</w:t>
      </w:r>
      <w:r w:rsidRPr="00F624AF">
        <w:t>,</w:t>
      </w:r>
      <w:r w:rsidRPr="00F624AF">
        <w:rPr>
          <w:spacing w:val="-9"/>
        </w:rPr>
        <w:t xml:space="preserve"> </w:t>
      </w:r>
      <w:r w:rsidR="004340A6">
        <w:t>and</w:t>
      </w:r>
      <w:r w:rsidRPr="00F624AF">
        <w:rPr>
          <w:spacing w:val="-4"/>
        </w:rPr>
        <w:t xml:space="preserve"> </w:t>
      </w:r>
      <w:r w:rsidRPr="00F624AF">
        <w:rPr>
          <w:spacing w:val="-1"/>
        </w:rPr>
        <w:t>powe</w:t>
      </w:r>
      <w:r w:rsidRPr="00F624AF">
        <w:t>r</w:t>
      </w:r>
      <w:r w:rsidR="007D2DA1" w:rsidRPr="00F624AF">
        <w:t>.</w:t>
      </w:r>
      <w:r w:rsidRPr="00F624AF">
        <w:t xml:space="preserve"> </w:t>
      </w:r>
    </w:p>
    <w:p w14:paraId="5AAF604A" w14:textId="77777777" w:rsidR="00A0193B" w:rsidRPr="00F624AF" w:rsidRDefault="001E3888" w:rsidP="00B21825">
      <w:r w:rsidRPr="00F624AF">
        <w:t xml:space="preserve">Applications of this design include some specific variations and considerations in order to address </w:t>
      </w:r>
      <w:r w:rsidR="00F94E89" w:rsidRPr="00F624AF">
        <w:t xml:space="preserve">a </w:t>
      </w:r>
      <w:r w:rsidRPr="00F624AF">
        <w:t xml:space="preserve">broader market and set of collaborators for this </w:t>
      </w:r>
      <w:r w:rsidR="00907D5D" w:rsidRPr="00F624AF">
        <w:t xml:space="preserve">project. </w:t>
      </w:r>
      <w:r w:rsidRPr="00F624AF">
        <w:t>Specifically, the set of variations considered include:</w:t>
      </w:r>
    </w:p>
    <w:p w14:paraId="150DD2BF" w14:textId="1124B606" w:rsidR="00A0193B" w:rsidRPr="00F624AF" w:rsidRDefault="004340A6" w:rsidP="00C73566">
      <w:pPr>
        <w:pStyle w:val="ListParagraph"/>
        <w:numPr>
          <w:ilvl w:val="0"/>
          <w:numId w:val="49"/>
        </w:numPr>
      </w:pPr>
      <w:r>
        <w:t>Deployment both indoors and outdoors</w:t>
      </w:r>
    </w:p>
    <w:p w14:paraId="4E5AB763" w14:textId="7CA25D21" w:rsidR="00A0193B" w:rsidRPr="00F624AF" w:rsidRDefault="004340A6" w:rsidP="00C73566">
      <w:pPr>
        <w:pStyle w:val="ListParagraph"/>
        <w:numPr>
          <w:ilvl w:val="0"/>
          <w:numId w:val="49"/>
        </w:numPr>
      </w:pPr>
      <w:r>
        <w:t>Use of twisted pair or coax wiring to the customers</w:t>
      </w:r>
    </w:p>
    <w:p w14:paraId="016125ED" w14:textId="77777777" w:rsidR="00FC5B7F" w:rsidRDefault="004340A6" w:rsidP="00FC5B7F">
      <w:pPr>
        <w:pStyle w:val="ListParagraph"/>
        <w:numPr>
          <w:ilvl w:val="0"/>
          <w:numId w:val="49"/>
        </w:numPr>
      </w:pPr>
      <w:r>
        <w:t>Including reverse power feed</w:t>
      </w:r>
    </w:p>
    <w:p w14:paraId="5E2CDBB2" w14:textId="3F1CB869" w:rsidR="00F11B44" w:rsidRPr="00F624AF" w:rsidRDefault="00F94E89" w:rsidP="00FC5B7F">
      <w:r w:rsidRPr="00F624AF">
        <w:t xml:space="preserve">The </w:t>
      </w:r>
      <w:r w:rsidR="00504F31">
        <w:t>three</w:t>
      </w:r>
      <w:r w:rsidRPr="00F624AF">
        <w:t xml:space="preserve"> variations are not mutually exclusive, and are now described in more detail.</w:t>
      </w:r>
    </w:p>
    <w:p w14:paraId="5CF45D50" w14:textId="7159D41A" w:rsidR="00A0193B" w:rsidRPr="0042319C" w:rsidRDefault="00432BFD" w:rsidP="0042319C">
      <w:pPr>
        <w:pStyle w:val="Heading1"/>
      </w:pPr>
      <w:bookmarkStart w:id="7" w:name="_Toc491958565"/>
      <w:r>
        <w:t>Indoor/Outdoor</w:t>
      </w:r>
      <w:bookmarkEnd w:id="7"/>
    </w:p>
    <w:p w14:paraId="25ACA7D9" w14:textId="77777777" w:rsidR="00A0193B" w:rsidRDefault="00A0193B">
      <w:pPr>
        <w:spacing w:before="8" w:after="0" w:line="260" w:lineRule="exact"/>
        <w:rPr>
          <w:sz w:val="26"/>
          <w:szCs w:val="26"/>
        </w:rPr>
      </w:pPr>
    </w:p>
    <w:p w14:paraId="4E271BA6" w14:textId="77777777" w:rsidR="000A094A" w:rsidRDefault="000A094A" w:rsidP="000A094A">
      <w:r>
        <w:rPr>
          <w:spacing w:val="-4"/>
        </w:rPr>
        <w:t>On</w:t>
      </w:r>
      <w:r>
        <w:t xml:space="preserve">e package is used </w:t>
      </w:r>
      <w:r>
        <w:rPr>
          <w:spacing w:val="-4"/>
        </w:rPr>
        <w:t>for</w:t>
      </w:r>
      <w:r w:rsidRPr="00F624AF">
        <w:rPr>
          <w:spacing w:val="-9"/>
        </w:rPr>
        <w:t xml:space="preserve"> </w:t>
      </w:r>
      <w:r w:rsidRPr="00F624AF">
        <w:t>t</w:t>
      </w:r>
      <w:r w:rsidRPr="00F624AF">
        <w:rPr>
          <w:spacing w:val="1"/>
        </w:rPr>
        <w:t>h</w:t>
      </w:r>
      <w:r w:rsidRPr="00F624AF">
        <w:t>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Open 16-Port G.fast DPU for both indoor and outdoor application</w:t>
      </w:r>
      <w:r w:rsidRPr="00F624AF">
        <w:t>.</w:t>
      </w:r>
      <w:r>
        <w:rPr>
          <w:spacing w:val="46"/>
        </w:rPr>
        <w:t xml:space="preserve"> </w:t>
      </w:r>
      <w:r>
        <w:t>This is designed for deployment in basements, or telco closets in typical MDU locations and as outdoor enclosure, designed for deployment in pedestals, poles, and underground enclosures. This package emphasizes robust weather resistance and environmental robustness, ease of access and modularity of the physical serving interfaces.</w:t>
      </w:r>
    </w:p>
    <w:p w14:paraId="39E3A4A0" w14:textId="77777777" w:rsidR="00C34C03" w:rsidRDefault="00C34C03" w:rsidP="00C34C03">
      <w:pPr>
        <w:jc w:val="center"/>
      </w:pPr>
      <w:r>
        <w:rPr>
          <w:noProof/>
        </w:rPr>
        <w:drawing>
          <wp:inline distT="0" distB="0" distL="0" distR="0" wp14:anchorId="1DFA1003" wp14:editId="1D450195">
            <wp:extent cx="3011805" cy="2810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805" cy="2810510"/>
                    </a:xfrm>
                    <a:prstGeom prst="rect">
                      <a:avLst/>
                    </a:prstGeom>
                    <a:noFill/>
                  </pic:spPr>
                </pic:pic>
              </a:graphicData>
            </a:graphic>
          </wp:inline>
        </w:drawing>
      </w:r>
    </w:p>
    <w:p w14:paraId="6D2F52AF" w14:textId="77777777" w:rsidR="00C34C03" w:rsidRDefault="00C34C03" w:rsidP="00C34C03">
      <w:pPr>
        <w:spacing w:after="0" w:line="240" w:lineRule="auto"/>
        <w:ind w:right="60"/>
        <w:jc w:val="center"/>
        <w:rPr>
          <w:rFonts w:eastAsia="Arial" w:cs="Arial"/>
          <w:b/>
          <w:bCs/>
          <w:szCs w:val="20"/>
        </w:rPr>
      </w:pPr>
    </w:p>
    <w:p w14:paraId="4B83E521" w14:textId="77777777" w:rsidR="00C34C03" w:rsidRDefault="00C34C03" w:rsidP="00C34C03">
      <w:pPr>
        <w:spacing w:after="0" w:line="240" w:lineRule="auto"/>
        <w:ind w:right="60"/>
        <w:jc w:val="center"/>
        <w:rPr>
          <w:rFonts w:eastAsia="Arial" w:cs="Arial"/>
          <w:szCs w:val="20"/>
        </w:rPr>
      </w:pPr>
      <w:r>
        <w:rPr>
          <w:rFonts w:eastAsia="Arial" w:cs="Arial"/>
          <w:b/>
          <w:bCs/>
          <w:szCs w:val="20"/>
        </w:rPr>
        <w:t xml:space="preserve">Figure 1 – Indoor/Outdoor ODPU (Source: ADTRAN ©) </w:t>
      </w:r>
    </w:p>
    <w:p w14:paraId="01C2EFCF" w14:textId="77777777" w:rsidR="00C34C03" w:rsidRPr="0042319C" w:rsidRDefault="00C34C03" w:rsidP="00C34C03">
      <w:pPr>
        <w:pStyle w:val="Heading1"/>
      </w:pPr>
      <w:bookmarkStart w:id="8" w:name="_Toc491415477"/>
      <w:bookmarkStart w:id="9" w:name="_Toc491958566"/>
      <w:r>
        <w:t>Twisted Pair and Coax</w:t>
      </w:r>
      <w:bookmarkEnd w:id="8"/>
      <w:bookmarkEnd w:id="9"/>
    </w:p>
    <w:p w14:paraId="2E7685FB" w14:textId="77777777" w:rsidR="00C34C03" w:rsidRDefault="00C34C03" w:rsidP="00C34C03">
      <w:pPr>
        <w:spacing w:before="8" w:after="0" w:line="260" w:lineRule="exact"/>
        <w:rPr>
          <w:sz w:val="26"/>
          <w:szCs w:val="26"/>
        </w:rPr>
      </w:pPr>
    </w:p>
    <w:p w14:paraId="13FEC75B" w14:textId="77777777" w:rsidR="00C34C03" w:rsidRDefault="00C34C03" w:rsidP="00C34C03">
      <w:r>
        <w:t>This variation</w:t>
      </w:r>
      <w:r>
        <w:rPr>
          <w:spacing w:val="-4"/>
        </w:rPr>
        <w:t xml:space="preserve"> for</w:t>
      </w:r>
      <w:r w:rsidRPr="00F624AF">
        <w:rPr>
          <w:spacing w:val="-9"/>
        </w:rPr>
        <w:t xml:space="preserve"> </w:t>
      </w:r>
      <w:r w:rsidRPr="00F624AF">
        <w:t>t</w:t>
      </w:r>
      <w:r w:rsidRPr="00F624AF">
        <w:rPr>
          <w:spacing w:val="1"/>
        </w:rPr>
        <w:t>h</w:t>
      </w:r>
      <w:r w:rsidRPr="00F624AF">
        <w:t>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Open 16-Port G.fast DPU supports both Twisted Pair and Coax wiring from the ODPU to the customer modem or residential gateway</w:t>
      </w:r>
      <w:r w:rsidRPr="00F624AF">
        <w:t>.</w:t>
      </w:r>
      <w:r>
        <w:t xml:space="preserve"> Coax DPU supports independent Dynamic Time Assignment (</w:t>
      </w:r>
      <w:proofErr w:type="spellStart"/>
      <w:r>
        <w:t>iDTA</w:t>
      </w:r>
      <w:proofErr w:type="spellEnd"/>
      <w:r>
        <w:t xml:space="preserve">), whereby individual lines can be monitored and controlled that allows each line to have variable TDD frame configuration at each FTU-O as defined in G.9701, amendment 3. </w:t>
      </w:r>
      <w:proofErr w:type="spellStart"/>
      <w:r>
        <w:t>iDTA</w:t>
      </w:r>
      <w:proofErr w:type="spellEnd"/>
      <w:r>
        <w:t xml:space="preserve"> feature enables </w:t>
      </w:r>
      <w:r w:rsidRPr="00F33517">
        <w:t>Service providers to offer maximum bit rate for up/down stream that is nearly equal to the aggregate bit rate</w:t>
      </w:r>
      <w:r>
        <w:t xml:space="preserve">. </w:t>
      </w:r>
    </w:p>
    <w:p w14:paraId="30329805" w14:textId="77777777" w:rsidR="00C34C03" w:rsidRDefault="00C34C03" w:rsidP="00C34C03">
      <w:pPr>
        <w:spacing w:after="0" w:line="240" w:lineRule="auto"/>
        <w:ind w:right="60"/>
        <w:jc w:val="center"/>
        <w:rPr>
          <w:rFonts w:eastAsia="Arial" w:cs="Arial"/>
          <w:szCs w:val="20"/>
        </w:rPr>
      </w:pPr>
    </w:p>
    <w:p w14:paraId="1FFEC6DE" w14:textId="77777777" w:rsidR="00C34C03" w:rsidRPr="0042319C" w:rsidRDefault="00C34C03" w:rsidP="00C34C03">
      <w:pPr>
        <w:pStyle w:val="Heading1"/>
      </w:pPr>
      <w:bookmarkStart w:id="10" w:name="_Toc491415478"/>
      <w:bookmarkStart w:id="11" w:name="_Toc491958567"/>
      <w:r>
        <w:lastRenderedPageBreak/>
        <w:t>Reverse Power</w:t>
      </w:r>
      <w:bookmarkEnd w:id="10"/>
      <w:bookmarkEnd w:id="11"/>
    </w:p>
    <w:p w14:paraId="0C1FFE54" w14:textId="77777777" w:rsidR="00C34C03" w:rsidRDefault="00C34C03" w:rsidP="00C34C03">
      <w:pPr>
        <w:spacing w:before="8" w:after="0" w:line="260" w:lineRule="exact"/>
        <w:rPr>
          <w:sz w:val="26"/>
          <w:szCs w:val="26"/>
        </w:rPr>
      </w:pPr>
    </w:p>
    <w:p w14:paraId="426CA186" w14:textId="77777777" w:rsidR="00C34C03" w:rsidRDefault="00C34C03" w:rsidP="00C34C03">
      <w:r w:rsidRPr="00DE4CA0">
        <w:t xml:space="preserve">Reverse power feed is one of various </w:t>
      </w:r>
      <w:r>
        <w:t>O</w:t>
      </w:r>
      <w:r w:rsidRPr="00DE4CA0">
        <w:t xml:space="preserve">DPU powering methods defined in TR-301. Here, the </w:t>
      </w:r>
      <w:r>
        <w:t>O</w:t>
      </w:r>
      <w:r w:rsidRPr="00DE4CA0">
        <w:t xml:space="preserve">DPU draws its power from the customer premises via the copper lines between those premises and the </w:t>
      </w:r>
      <w:r>
        <w:t>O</w:t>
      </w:r>
      <w:r w:rsidRPr="00DE4CA0">
        <w:t xml:space="preserve">DPU. The reverse power feed capacity and </w:t>
      </w:r>
      <w:r>
        <w:t>O</w:t>
      </w:r>
      <w:r w:rsidRPr="00DE4CA0">
        <w:t xml:space="preserve">DPU power consumption need to be such that the </w:t>
      </w:r>
      <w:r>
        <w:t>O</w:t>
      </w:r>
      <w:r w:rsidRPr="00DE4CA0">
        <w:t>DPU can be fully operational when only a single customer is connected. Any back-up battery would be located in the customer premises. Reverse powering shall have two power splitters (one located at the customer premises and another at the remote node-</w:t>
      </w:r>
      <w:r>
        <w:t>O</w:t>
      </w:r>
      <w:r w:rsidRPr="00DE4CA0">
        <w:t>DPU) to enable power to be inserted at the customer end of a link and extracted at the remote node-</w:t>
      </w:r>
      <w:r>
        <w:t>O</w:t>
      </w:r>
      <w:r w:rsidRPr="00DE4CA0">
        <w:t>DPU. Within the remote node -</w:t>
      </w:r>
      <w:r>
        <w:t>O</w:t>
      </w:r>
      <w:r w:rsidRPr="00DE4CA0">
        <w:t>DPU, if it operates with multiple power-fed lines then there shall be a power extraction and combiner unit. The purpose of this unit is to combine the multiple power feed inputs to produce a single power source output. The power load should be shared amongst the input power sources.</w:t>
      </w:r>
    </w:p>
    <w:p w14:paraId="5C7D76AE" w14:textId="77777777" w:rsidR="00C34C03" w:rsidRPr="0042319C" w:rsidRDefault="00C34C03" w:rsidP="00C34C03">
      <w:pPr>
        <w:pStyle w:val="Heading1"/>
      </w:pPr>
      <w:bookmarkStart w:id="12" w:name="_Toc491415479"/>
      <w:bookmarkStart w:id="13" w:name="_Toc491958568"/>
      <w:r>
        <w:t>Software Stack</w:t>
      </w:r>
      <w:bookmarkEnd w:id="12"/>
      <w:bookmarkEnd w:id="13"/>
    </w:p>
    <w:p w14:paraId="543EEBB8" w14:textId="77777777" w:rsidR="00C34C03" w:rsidRDefault="00C34C03" w:rsidP="00C34C03">
      <w:pPr>
        <w:spacing w:before="8" w:after="0" w:line="260" w:lineRule="exact"/>
        <w:rPr>
          <w:sz w:val="26"/>
          <w:szCs w:val="26"/>
        </w:rPr>
      </w:pPr>
    </w:p>
    <w:p w14:paraId="0CE5CB03" w14:textId="73401B21" w:rsidR="00C34C03" w:rsidRDefault="00C34C03" w:rsidP="00C34C03">
      <w:r>
        <w:t>Software to drive the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Open 16-Port G.fast DPU is based on same approach taken for the Open GPON and XGS-PON specs</w:t>
      </w:r>
      <w:r w:rsidRPr="00F624AF">
        <w:t>.</w:t>
      </w:r>
      <w:r>
        <w:t xml:space="preserve">  As shown in </w:t>
      </w:r>
      <w:r w:rsidRPr="00C07DF9">
        <w:rPr>
          <w:szCs w:val="20"/>
        </w:rPr>
        <w:fldChar w:fldCharType="begin"/>
      </w:r>
      <w:r w:rsidRPr="00C07DF9">
        <w:rPr>
          <w:szCs w:val="20"/>
        </w:rPr>
        <w:instrText xml:space="preserve"> REF _Ref468868254 \h </w:instrText>
      </w:r>
      <w:r>
        <w:rPr>
          <w:szCs w:val="20"/>
        </w:rPr>
        <w:instrText xml:space="preserve"> \* MERGEFORMAT </w:instrText>
      </w:r>
      <w:r w:rsidRPr="00C07DF9">
        <w:rPr>
          <w:szCs w:val="20"/>
        </w:rPr>
      </w:r>
      <w:r w:rsidRPr="00C07DF9">
        <w:rPr>
          <w:szCs w:val="20"/>
        </w:rPr>
        <w:fldChar w:fldCharType="separate"/>
      </w:r>
      <w:r w:rsidR="0081173D" w:rsidRPr="00D26CA8">
        <w:rPr>
          <w:szCs w:val="20"/>
        </w:rPr>
        <w:t xml:space="preserve">Figure </w:t>
      </w:r>
      <w:r w:rsidRPr="00C07DF9">
        <w:rPr>
          <w:szCs w:val="20"/>
        </w:rPr>
        <w:fldChar w:fldCharType="end"/>
      </w:r>
      <w:r>
        <w:rPr>
          <w:szCs w:val="20"/>
        </w:rPr>
        <w:t>2</w:t>
      </w:r>
      <w:r>
        <w:t xml:space="preserve">, and moving from the bottom to the top of the figure, the ODPU has Firmware and a Driver that runs in the silicon and provides a management interface toward a standard management agent called a Persistent Management Agent (PMA). A PMA manages a single ODPU and there is a PMA Aggregator (PMAA) that manages many.  In the software stack, we will develop an open scale-out PMA with aggregation included. The </w:t>
      </w:r>
      <w:proofErr w:type="spellStart"/>
      <w:r>
        <w:t>ON.Lab</w:t>
      </w:r>
      <w:proofErr w:type="spellEnd"/>
      <w:r>
        <w:t xml:space="preserve"> VOLTHA project is an open multi-protocol management and control plane agent, and will be used to derive OpenFlow, as well as NETCONF/YANG interfaces to the control plane applications and configuration controllers. From these interfaces upwards, the same applications are used that were developed for GPON and XGS-PON in order to configure and control the G.fast system as part of an access network. This re-use of the networking stack is intentional because GPON and XGS-PON are both popular backhaul technologies for G.fast ODPUs.</w:t>
      </w:r>
    </w:p>
    <w:p w14:paraId="66A9EB68" w14:textId="77777777" w:rsidR="00C34C03" w:rsidRPr="00F624AF" w:rsidRDefault="00C34C03" w:rsidP="00C34C03">
      <w:pPr>
        <w:rPr>
          <w:spacing w:val="1"/>
        </w:rPr>
      </w:pPr>
    </w:p>
    <w:p w14:paraId="1FB8F343" w14:textId="77777777" w:rsidR="00C34C03" w:rsidRDefault="00C34C03" w:rsidP="00C34C03">
      <w:pPr>
        <w:spacing w:after="0" w:line="200" w:lineRule="exact"/>
        <w:rPr>
          <w:szCs w:val="20"/>
        </w:rPr>
      </w:pPr>
    </w:p>
    <w:p w14:paraId="15591C32" w14:textId="77777777" w:rsidR="00C34C03" w:rsidRDefault="00C34C03" w:rsidP="00C34C03">
      <w:pPr>
        <w:keepNext/>
        <w:spacing w:after="0" w:line="240" w:lineRule="auto"/>
        <w:ind w:right="-20"/>
        <w:jc w:val="center"/>
      </w:pPr>
    </w:p>
    <w:p w14:paraId="169B6F40" w14:textId="77777777" w:rsidR="00C34C03" w:rsidRDefault="00C34C03" w:rsidP="00C34C03">
      <w:pPr>
        <w:keepNext/>
        <w:spacing w:after="0" w:line="240" w:lineRule="auto"/>
        <w:ind w:right="-20"/>
        <w:jc w:val="center"/>
      </w:pPr>
      <w:r>
        <w:rPr>
          <w:noProof/>
        </w:rPr>
        <w:drawing>
          <wp:inline distT="0" distB="0" distL="0" distR="0" wp14:anchorId="4C7AE477" wp14:editId="219B901C">
            <wp:extent cx="5206365" cy="3164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6365" cy="3164205"/>
                    </a:xfrm>
                    <a:prstGeom prst="rect">
                      <a:avLst/>
                    </a:prstGeom>
                    <a:noFill/>
                  </pic:spPr>
                </pic:pic>
              </a:graphicData>
            </a:graphic>
          </wp:inline>
        </w:drawing>
      </w:r>
    </w:p>
    <w:p w14:paraId="6407AFDB" w14:textId="77777777" w:rsidR="00C34C03" w:rsidRPr="00D26CA8" w:rsidRDefault="00C34C03" w:rsidP="00C34C03">
      <w:pPr>
        <w:pStyle w:val="Caption"/>
        <w:jc w:val="center"/>
        <w:rPr>
          <w:rFonts w:ascii="Times New Roman" w:eastAsia="Times New Roman" w:hAnsi="Times New Roman" w:cs="Times New Roman"/>
          <w:sz w:val="20"/>
          <w:szCs w:val="20"/>
        </w:rPr>
      </w:pPr>
      <w:bookmarkStart w:id="14" w:name="_Ref468868254"/>
      <w:bookmarkStart w:id="15" w:name="_Toc444794474"/>
      <w:bookmarkStart w:id="16" w:name="_Ref468868247"/>
      <w:r w:rsidRPr="00D26CA8">
        <w:rPr>
          <w:sz w:val="20"/>
          <w:szCs w:val="20"/>
        </w:rPr>
        <w:t xml:space="preserve">Figure </w:t>
      </w:r>
      <w:bookmarkEnd w:id="14"/>
      <w:r>
        <w:rPr>
          <w:sz w:val="20"/>
          <w:szCs w:val="20"/>
        </w:rPr>
        <w:t>2</w:t>
      </w:r>
      <w:r w:rsidRPr="00D26CA8">
        <w:rPr>
          <w:sz w:val="20"/>
          <w:szCs w:val="20"/>
        </w:rPr>
        <w:t xml:space="preserve"> - Software stack for Open </w:t>
      </w:r>
      <w:bookmarkEnd w:id="15"/>
      <w:r w:rsidRPr="00D26CA8">
        <w:rPr>
          <w:sz w:val="20"/>
          <w:szCs w:val="20"/>
        </w:rPr>
        <w:t xml:space="preserve">16-Port </w:t>
      </w:r>
      <w:r>
        <w:rPr>
          <w:sz w:val="20"/>
          <w:szCs w:val="20"/>
        </w:rPr>
        <w:t>G.</w:t>
      </w:r>
      <w:proofErr w:type="spellStart"/>
      <w:r>
        <w:rPr>
          <w:sz w:val="20"/>
          <w:szCs w:val="20"/>
        </w:rPr>
        <w:t>fast</w:t>
      </w:r>
      <w:proofErr w:type="spellEnd"/>
      <w:r w:rsidRPr="00D26CA8">
        <w:rPr>
          <w:sz w:val="20"/>
          <w:szCs w:val="20"/>
        </w:rPr>
        <w:t xml:space="preserve"> DPU</w:t>
      </w:r>
      <w:bookmarkEnd w:id="16"/>
    </w:p>
    <w:p w14:paraId="15F25AF3" w14:textId="77777777" w:rsidR="00C34C03" w:rsidRPr="00F624AF" w:rsidRDefault="00C34C03" w:rsidP="00C34C03">
      <w:pPr>
        <w:spacing w:after="0" w:line="268" w:lineRule="exact"/>
        <w:ind w:left="100" w:right="55"/>
        <w:rPr>
          <w:rFonts w:eastAsia="Calibri" w:cs="Calibri"/>
        </w:rPr>
      </w:pPr>
    </w:p>
    <w:p w14:paraId="0D97CF75" w14:textId="77777777" w:rsidR="00C34C03" w:rsidRPr="00F624AF" w:rsidRDefault="00C34C03" w:rsidP="00C34C03">
      <w:r w:rsidRPr="00F624AF">
        <w:t>To</w:t>
      </w:r>
      <w:r w:rsidRPr="00F624AF">
        <w:rPr>
          <w:spacing w:val="-2"/>
        </w:rPr>
        <w:t xml:space="preserve"> </w:t>
      </w:r>
      <w:r w:rsidRPr="00F624AF">
        <w:t>support</w:t>
      </w:r>
      <w:r w:rsidRPr="00F624AF">
        <w:rPr>
          <w:spacing w:val="-7"/>
        </w:rPr>
        <w:t xml:space="preserve"> </w:t>
      </w:r>
      <w:r w:rsidRPr="00F624AF">
        <w:t>t</w:t>
      </w:r>
      <w:r w:rsidRPr="00F624AF">
        <w:rPr>
          <w:spacing w:val="1"/>
        </w:rPr>
        <w:t>h</w:t>
      </w:r>
      <w:r w:rsidRPr="00F624AF">
        <w:t>is</w:t>
      </w:r>
      <w:r w:rsidRPr="00F624AF">
        <w:rPr>
          <w:spacing w:val="-3"/>
        </w:rPr>
        <w:t xml:space="preserve"> </w:t>
      </w:r>
      <w:r w:rsidRPr="00F624AF">
        <w:t>applic</w:t>
      </w:r>
      <w:r w:rsidRPr="00F624AF">
        <w:rPr>
          <w:spacing w:val="1"/>
        </w:rPr>
        <w:t>a</w:t>
      </w:r>
      <w:r w:rsidRPr="00F624AF">
        <w:t>tio</w:t>
      </w:r>
      <w:r w:rsidRPr="00F624AF">
        <w:rPr>
          <w:spacing w:val="1"/>
        </w:rPr>
        <w:t>n</w:t>
      </w:r>
      <w:r w:rsidRPr="00F624AF">
        <w:t>,</w:t>
      </w:r>
      <w:r w:rsidRPr="00F624AF">
        <w:rPr>
          <w:spacing w:val="-9"/>
        </w:rPr>
        <w:t xml:space="preserve"> </w:t>
      </w:r>
      <w:r w:rsidRPr="00F624AF">
        <w:t>the</w:t>
      </w:r>
      <w:r w:rsidRPr="00F624AF">
        <w:rPr>
          <w:spacing w:val="-2"/>
        </w:rPr>
        <w:t xml:space="preserve"> </w:t>
      </w:r>
      <w:r>
        <w:t>Open 16-Port G.fast DPU</w:t>
      </w:r>
      <w:r w:rsidRPr="00F624AF">
        <w:rPr>
          <w:spacing w:val="12"/>
        </w:rPr>
        <w:t xml:space="preserve"> </w:t>
      </w:r>
      <w:r w:rsidRPr="00F624AF">
        <w:rPr>
          <w:spacing w:val="-4"/>
        </w:rPr>
        <w:t>minimizes</w:t>
      </w:r>
      <w:r w:rsidRPr="00F624AF">
        <w:rPr>
          <w:spacing w:val="-9"/>
        </w:rPr>
        <w:t xml:space="preserve"> </w:t>
      </w:r>
      <w:r w:rsidRPr="00F624AF">
        <w:rPr>
          <w:spacing w:val="1"/>
        </w:rPr>
        <w:t>th</w:t>
      </w:r>
      <w:r w:rsidRPr="00F624AF">
        <w:t>e</w:t>
      </w:r>
      <w:r w:rsidRPr="00F624AF">
        <w:rPr>
          <w:spacing w:val="-3"/>
        </w:rPr>
        <w:t xml:space="preserve"> </w:t>
      </w:r>
      <w:r w:rsidRPr="00F624AF">
        <w:rPr>
          <w:spacing w:val="1"/>
        </w:rPr>
        <w:t>n</w:t>
      </w:r>
      <w:r w:rsidRPr="00F624AF">
        <w:t>um</w:t>
      </w:r>
      <w:r w:rsidRPr="00F624AF">
        <w:rPr>
          <w:spacing w:val="1"/>
        </w:rPr>
        <w:t>be</w:t>
      </w:r>
      <w:r w:rsidRPr="00F624AF">
        <w:t>r</w:t>
      </w:r>
      <w:r w:rsidRPr="00F624AF">
        <w:rPr>
          <w:spacing w:val="-7"/>
        </w:rPr>
        <w:t xml:space="preserve"> </w:t>
      </w:r>
      <w:r w:rsidRPr="00F624AF">
        <w:rPr>
          <w:spacing w:val="1"/>
        </w:rPr>
        <w:t>o</w:t>
      </w:r>
      <w:r w:rsidRPr="00F624AF">
        <w:t>f</w:t>
      </w:r>
      <w:r w:rsidRPr="00F624AF">
        <w:rPr>
          <w:spacing w:val="-1"/>
        </w:rPr>
        <w:t xml:space="preserve"> </w:t>
      </w:r>
      <w:r w:rsidRPr="00F624AF">
        <w:t>compo</w:t>
      </w:r>
      <w:r w:rsidRPr="00F624AF">
        <w:rPr>
          <w:spacing w:val="1"/>
        </w:rPr>
        <w:t>n</w:t>
      </w:r>
      <w:r w:rsidRPr="00F624AF">
        <w:t>ents</w:t>
      </w:r>
      <w:r w:rsidRPr="00F624AF">
        <w:rPr>
          <w:spacing w:val="-10"/>
        </w:rPr>
        <w:t xml:space="preserve"> </w:t>
      </w:r>
      <w:r w:rsidRPr="00F624AF">
        <w:t>populated</w:t>
      </w:r>
      <w:r w:rsidRPr="00F624AF">
        <w:rPr>
          <w:spacing w:val="-8"/>
        </w:rPr>
        <w:t xml:space="preserve"> </w:t>
      </w:r>
      <w:r w:rsidRPr="00F624AF">
        <w:rPr>
          <w:spacing w:val="1"/>
        </w:rPr>
        <w:t xml:space="preserve">on </w:t>
      </w:r>
      <w:r w:rsidRPr="00F624AF">
        <w:t>the</w:t>
      </w:r>
      <w:r w:rsidRPr="00F624AF">
        <w:rPr>
          <w:spacing w:val="-3"/>
        </w:rPr>
        <w:t xml:space="preserve"> </w:t>
      </w:r>
      <w:r w:rsidRPr="00F624AF">
        <w:rPr>
          <w:spacing w:val="1"/>
        </w:rPr>
        <w:t>syste</w:t>
      </w:r>
      <w:r w:rsidRPr="00F624AF">
        <w:t>m</w:t>
      </w:r>
      <w:r w:rsidRPr="00F624AF">
        <w:rPr>
          <w:spacing w:val="-6"/>
        </w:rPr>
        <w:t xml:space="preserve"> </w:t>
      </w:r>
      <w:r w:rsidRPr="00F624AF">
        <w:rPr>
          <w:spacing w:val="1"/>
        </w:rPr>
        <w:t>boar</w:t>
      </w:r>
      <w:r w:rsidRPr="00F624AF">
        <w:t>d</w:t>
      </w:r>
      <w:r w:rsidRPr="00F624AF">
        <w:rPr>
          <w:spacing w:val="-5"/>
        </w:rPr>
        <w:t xml:space="preserve"> </w:t>
      </w:r>
      <w:r w:rsidRPr="00F624AF">
        <w:t>and</w:t>
      </w:r>
      <w:r w:rsidRPr="00F624AF">
        <w:rPr>
          <w:spacing w:val="-3"/>
        </w:rPr>
        <w:t xml:space="preserve"> </w:t>
      </w:r>
      <w:r w:rsidRPr="00F624AF">
        <w:t>lev</w:t>
      </w:r>
      <w:r w:rsidRPr="00F624AF">
        <w:rPr>
          <w:spacing w:val="1"/>
        </w:rPr>
        <w:t>e</w:t>
      </w:r>
      <w:r w:rsidRPr="00F624AF">
        <w:t>rages</w:t>
      </w:r>
      <w:r w:rsidRPr="00F624AF">
        <w:rPr>
          <w:spacing w:val="-8"/>
        </w:rPr>
        <w:t xml:space="preserve"> </w:t>
      </w:r>
      <w:r w:rsidRPr="00F624AF">
        <w:t>extern</w:t>
      </w:r>
      <w:r w:rsidRPr="00F624AF">
        <w:rPr>
          <w:spacing w:val="2"/>
        </w:rPr>
        <w:t>a</w:t>
      </w:r>
      <w:r w:rsidRPr="00F624AF">
        <w:t>l,</w:t>
      </w:r>
      <w:r w:rsidRPr="00F624AF">
        <w:rPr>
          <w:spacing w:val="-8"/>
        </w:rPr>
        <w:t xml:space="preserve"> </w:t>
      </w:r>
      <w:r w:rsidRPr="00F624AF">
        <w:t>scalable,</w:t>
      </w:r>
      <w:r w:rsidRPr="00F624AF">
        <w:rPr>
          <w:spacing w:val="-8"/>
        </w:rPr>
        <w:t xml:space="preserve"> </w:t>
      </w:r>
      <w:r w:rsidRPr="00F624AF">
        <w:t>a</w:t>
      </w:r>
      <w:r w:rsidRPr="00F624AF">
        <w:rPr>
          <w:spacing w:val="2"/>
        </w:rPr>
        <w:t>v</w:t>
      </w:r>
      <w:r w:rsidRPr="00F624AF">
        <w:t>ailable</w:t>
      </w:r>
      <w:r w:rsidRPr="00F624AF">
        <w:rPr>
          <w:spacing w:val="-9"/>
        </w:rPr>
        <w:t xml:space="preserve"> </w:t>
      </w:r>
      <w:r w:rsidRPr="00F624AF">
        <w:t>and</w:t>
      </w:r>
      <w:r w:rsidRPr="00F624AF">
        <w:rPr>
          <w:spacing w:val="-2"/>
        </w:rPr>
        <w:t xml:space="preserve"> </w:t>
      </w:r>
      <w:r w:rsidRPr="00F624AF">
        <w:t>r</w:t>
      </w:r>
      <w:r w:rsidRPr="00F624AF">
        <w:rPr>
          <w:spacing w:val="1"/>
        </w:rPr>
        <w:t>e</w:t>
      </w:r>
      <w:r w:rsidRPr="00F624AF">
        <w:rPr>
          <w:rFonts w:ascii="Cambria Math" w:hAnsi="Cambria Math" w:cs="Cambria Math"/>
        </w:rPr>
        <w:t>‐</w:t>
      </w:r>
      <w:r w:rsidRPr="00F624AF">
        <w:t>usable</w:t>
      </w:r>
      <w:r w:rsidRPr="00F624AF">
        <w:rPr>
          <w:spacing w:val="-7"/>
        </w:rPr>
        <w:t xml:space="preserve"> </w:t>
      </w:r>
      <w:r w:rsidRPr="00F624AF">
        <w:t>com</w:t>
      </w:r>
      <w:r w:rsidRPr="00F624AF">
        <w:rPr>
          <w:spacing w:val="1"/>
        </w:rPr>
        <w:t>p</w:t>
      </w:r>
      <w:r w:rsidRPr="00F624AF">
        <w:t>onents</w:t>
      </w:r>
      <w:r w:rsidRPr="00F624AF">
        <w:rPr>
          <w:spacing w:val="-10"/>
        </w:rPr>
        <w:t xml:space="preserve"> </w:t>
      </w:r>
      <w:r w:rsidRPr="00F624AF">
        <w:t>in</w:t>
      </w:r>
      <w:r w:rsidRPr="00F624AF">
        <w:rPr>
          <w:spacing w:val="2"/>
        </w:rPr>
        <w:t>s</w:t>
      </w:r>
      <w:r w:rsidRPr="00F624AF">
        <w:t>te</w:t>
      </w:r>
      <w:r w:rsidRPr="00F624AF">
        <w:rPr>
          <w:spacing w:val="2"/>
        </w:rPr>
        <w:t>a</w:t>
      </w:r>
      <w:r w:rsidRPr="00F624AF">
        <w:t>d.</w:t>
      </w:r>
    </w:p>
    <w:p w14:paraId="13FE714E" w14:textId="77777777" w:rsidR="00C34C03" w:rsidRPr="00F624AF" w:rsidRDefault="00C34C03" w:rsidP="00C34C03">
      <w:r w:rsidRPr="00F624AF">
        <w:t>This</w:t>
      </w:r>
      <w:r w:rsidRPr="00F624AF">
        <w:rPr>
          <w:spacing w:val="-4"/>
        </w:rPr>
        <w:t xml:space="preserve"> </w:t>
      </w:r>
      <w:r w:rsidRPr="00F624AF">
        <w:t>is</w:t>
      </w:r>
      <w:r w:rsidRPr="00F624AF">
        <w:rPr>
          <w:spacing w:val="-1"/>
        </w:rPr>
        <w:t xml:space="preserve"> </w:t>
      </w:r>
      <w:r w:rsidRPr="00F624AF">
        <w:rPr>
          <w:spacing w:val="1"/>
        </w:rPr>
        <w:t>th</w:t>
      </w:r>
      <w:r w:rsidRPr="00F624AF">
        <w:t>e</w:t>
      </w:r>
      <w:r w:rsidRPr="00F624AF">
        <w:rPr>
          <w:spacing w:val="-2"/>
        </w:rPr>
        <w:t xml:space="preserve"> </w:t>
      </w:r>
      <w:r w:rsidRPr="00F624AF">
        <w:rPr>
          <w:spacing w:val="1"/>
        </w:rPr>
        <w:t>mos</w:t>
      </w:r>
      <w:r w:rsidRPr="00F624AF">
        <w:t>t</w:t>
      </w:r>
      <w:r w:rsidRPr="00F624AF">
        <w:rPr>
          <w:spacing w:val="-6"/>
        </w:rPr>
        <w:t xml:space="preserve"> </w:t>
      </w:r>
      <w:r w:rsidRPr="00F624AF">
        <w:t>basic</w:t>
      </w:r>
      <w:r w:rsidRPr="00F624AF">
        <w:rPr>
          <w:spacing w:val="-5"/>
        </w:rPr>
        <w:t xml:space="preserve"> </w:t>
      </w:r>
      <w:r w:rsidRPr="00F624AF">
        <w:rPr>
          <w:spacing w:val="1"/>
        </w:rPr>
        <w:t>an</w:t>
      </w:r>
      <w:r w:rsidRPr="00F624AF">
        <w:t>d</w:t>
      </w:r>
      <w:r w:rsidRPr="00F624AF">
        <w:rPr>
          <w:spacing w:val="-2"/>
        </w:rPr>
        <w:t xml:space="preserve"> </w:t>
      </w:r>
      <w:r w:rsidRPr="00F624AF">
        <w:t>economic</w:t>
      </w:r>
      <w:r w:rsidRPr="00F624AF">
        <w:rPr>
          <w:spacing w:val="-9"/>
        </w:rPr>
        <w:t xml:space="preserve"> </w:t>
      </w:r>
      <w:r w:rsidRPr="00F624AF">
        <w:t>in</w:t>
      </w:r>
      <w:r w:rsidRPr="00F624AF">
        <w:rPr>
          <w:spacing w:val="2"/>
        </w:rPr>
        <w:t>s</w:t>
      </w:r>
      <w:r w:rsidRPr="00F624AF">
        <w:t>tantiation</w:t>
      </w:r>
      <w:r w:rsidRPr="00F624AF">
        <w:rPr>
          <w:spacing w:val="-10"/>
        </w:rPr>
        <w:t xml:space="preserve"> </w:t>
      </w:r>
      <w:r w:rsidRPr="00F624AF">
        <w:rPr>
          <w:spacing w:val="1"/>
        </w:rPr>
        <w:t>o</w:t>
      </w:r>
      <w:r w:rsidRPr="00F624AF">
        <w:t>f</w:t>
      </w:r>
      <w:r w:rsidRPr="00F624AF">
        <w:rPr>
          <w:spacing w:val="-1"/>
        </w:rPr>
        <w:t xml:space="preserve"> </w:t>
      </w:r>
      <w:r w:rsidRPr="00F624AF">
        <w:t>this</w:t>
      </w:r>
      <w:r w:rsidRPr="00F624AF">
        <w:rPr>
          <w:spacing w:val="-3"/>
        </w:rPr>
        <w:t xml:space="preserve"> </w:t>
      </w:r>
      <w:r w:rsidRPr="00F624AF">
        <w:t>des</w:t>
      </w:r>
      <w:r w:rsidRPr="00F624AF">
        <w:rPr>
          <w:spacing w:val="1"/>
        </w:rPr>
        <w:t>i</w:t>
      </w:r>
      <w:r w:rsidRPr="00F624AF">
        <w:t xml:space="preserve">gn. </w:t>
      </w:r>
      <w:r w:rsidRPr="00F624AF">
        <w:rPr>
          <w:spacing w:val="43"/>
        </w:rPr>
        <w:t xml:space="preserve"> </w:t>
      </w:r>
      <w:r w:rsidRPr="00F624AF">
        <w:t>Manag</w:t>
      </w:r>
      <w:r w:rsidRPr="00F624AF">
        <w:rPr>
          <w:spacing w:val="1"/>
        </w:rPr>
        <w:t>e</w:t>
      </w:r>
      <w:r w:rsidRPr="00F624AF">
        <w:t>me</w:t>
      </w:r>
      <w:r w:rsidRPr="00F624AF">
        <w:rPr>
          <w:spacing w:val="1"/>
        </w:rPr>
        <w:t>n</w:t>
      </w:r>
      <w:r w:rsidRPr="00F624AF">
        <w:t>t</w:t>
      </w:r>
      <w:r w:rsidRPr="00F624AF">
        <w:rPr>
          <w:spacing w:val="-12"/>
        </w:rPr>
        <w:t xml:space="preserve"> </w:t>
      </w:r>
      <w:r w:rsidRPr="00F624AF">
        <w:t>is</w:t>
      </w:r>
      <w:r w:rsidRPr="00F624AF">
        <w:rPr>
          <w:spacing w:val="-1"/>
        </w:rPr>
        <w:t xml:space="preserve"> </w:t>
      </w:r>
      <w:r w:rsidRPr="00F624AF">
        <w:t>perform</w:t>
      </w:r>
      <w:r w:rsidRPr="00F624AF">
        <w:rPr>
          <w:spacing w:val="2"/>
        </w:rPr>
        <w:t>e</w:t>
      </w:r>
      <w:r w:rsidRPr="00F624AF">
        <w:t>d</w:t>
      </w:r>
      <w:r w:rsidRPr="00F624AF">
        <w:rPr>
          <w:spacing w:val="-9"/>
        </w:rPr>
        <w:t xml:space="preserve"> </w:t>
      </w:r>
      <w:r w:rsidRPr="00F624AF">
        <w:t>throu</w:t>
      </w:r>
      <w:r w:rsidRPr="00F624AF">
        <w:rPr>
          <w:spacing w:val="1"/>
        </w:rPr>
        <w:t>g</w:t>
      </w:r>
      <w:r w:rsidRPr="00F624AF">
        <w:t>h external</w:t>
      </w:r>
      <w:r w:rsidRPr="00F624AF">
        <w:rPr>
          <w:spacing w:val="-7"/>
        </w:rPr>
        <w:t xml:space="preserve"> </w:t>
      </w:r>
      <w:r w:rsidRPr="00F624AF">
        <w:t>processes</w:t>
      </w:r>
      <w:r w:rsidRPr="00F624AF">
        <w:rPr>
          <w:spacing w:val="-9"/>
        </w:rPr>
        <w:t xml:space="preserve"> </w:t>
      </w:r>
      <w:r w:rsidRPr="00F624AF">
        <w:t>and</w:t>
      </w:r>
      <w:r w:rsidRPr="00F624AF">
        <w:rPr>
          <w:spacing w:val="-3"/>
        </w:rPr>
        <w:t xml:space="preserve"> </w:t>
      </w:r>
      <w:r w:rsidRPr="00F624AF">
        <w:t>is commun</w:t>
      </w:r>
      <w:r w:rsidRPr="00F624AF">
        <w:rPr>
          <w:spacing w:val="1"/>
        </w:rPr>
        <w:t>i</w:t>
      </w:r>
      <w:r w:rsidRPr="00F624AF">
        <w:t>cat</w:t>
      </w:r>
      <w:r w:rsidRPr="00F624AF">
        <w:rPr>
          <w:spacing w:val="1"/>
        </w:rPr>
        <w:t>e</w:t>
      </w:r>
      <w:r w:rsidRPr="00F624AF">
        <w:t>d</w:t>
      </w:r>
      <w:r w:rsidRPr="00F624AF">
        <w:rPr>
          <w:spacing w:val="-13"/>
        </w:rPr>
        <w:t xml:space="preserve"> </w:t>
      </w:r>
      <w:r w:rsidRPr="00F624AF">
        <w:t>thro</w:t>
      </w:r>
      <w:r w:rsidRPr="00F624AF">
        <w:rPr>
          <w:spacing w:val="1"/>
        </w:rPr>
        <w:t>u</w:t>
      </w:r>
      <w:r w:rsidRPr="00F624AF">
        <w:t>gh</w:t>
      </w:r>
      <w:r w:rsidRPr="00F624AF">
        <w:rPr>
          <w:spacing w:val="-7"/>
        </w:rPr>
        <w:t xml:space="preserve"> </w:t>
      </w:r>
      <w:r w:rsidRPr="00F624AF">
        <w:t xml:space="preserve">a </w:t>
      </w:r>
      <w:r w:rsidRPr="00F624AF">
        <w:rPr>
          <w:spacing w:val="2"/>
        </w:rPr>
        <w:t>v</w:t>
      </w:r>
      <w:r w:rsidRPr="00F624AF">
        <w:t>irtu</w:t>
      </w:r>
      <w:r w:rsidRPr="00F624AF">
        <w:rPr>
          <w:spacing w:val="1"/>
        </w:rPr>
        <w:t>a</w:t>
      </w:r>
      <w:r w:rsidRPr="00F624AF">
        <w:t>l</w:t>
      </w:r>
      <w:r w:rsidRPr="00F624AF">
        <w:rPr>
          <w:spacing w:val="-6"/>
        </w:rPr>
        <w:t xml:space="preserve"> </w:t>
      </w:r>
      <w:r w:rsidRPr="00F624AF">
        <w:t>L</w:t>
      </w:r>
      <w:r w:rsidRPr="00F624AF">
        <w:rPr>
          <w:spacing w:val="2"/>
        </w:rPr>
        <w:t>A</w:t>
      </w:r>
      <w:r w:rsidRPr="00F624AF">
        <w:t>N</w:t>
      </w:r>
      <w:r w:rsidRPr="00F624AF">
        <w:rPr>
          <w:spacing w:val="-4"/>
        </w:rPr>
        <w:t xml:space="preserve"> </w:t>
      </w:r>
      <w:r w:rsidRPr="00F624AF">
        <w:rPr>
          <w:spacing w:val="1"/>
        </w:rPr>
        <w:t>tha</w:t>
      </w:r>
      <w:r w:rsidRPr="00F624AF">
        <w:t>t</w:t>
      </w:r>
      <w:r w:rsidRPr="00F624AF">
        <w:rPr>
          <w:spacing w:val="-5"/>
        </w:rPr>
        <w:t xml:space="preserve"> </w:t>
      </w:r>
      <w:r w:rsidRPr="00F624AF">
        <w:t>isolates</w:t>
      </w:r>
      <w:r w:rsidRPr="00F624AF">
        <w:rPr>
          <w:spacing w:val="-7"/>
        </w:rPr>
        <w:t xml:space="preserve"> </w:t>
      </w:r>
      <w:r w:rsidRPr="00F624AF">
        <w:t>t</w:t>
      </w:r>
      <w:r w:rsidRPr="00F624AF">
        <w:rPr>
          <w:spacing w:val="1"/>
        </w:rPr>
        <w:t>h</w:t>
      </w:r>
      <w:r w:rsidRPr="00F624AF">
        <w:t>at</w:t>
      </w:r>
      <w:r w:rsidRPr="00F624AF">
        <w:rPr>
          <w:spacing w:val="-5"/>
        </w:rPr>
        <w:t xml:space="preserve"> </w:t>
      </w:r>
      <w:r w:rsidRPr="00F624AF">
        <w:t>traffic</w:t>
      </w:r>
      <w:r w:rsidRPr="00F624AF">
        <w:rPr>
          <w:spacing w:val="-5"/>
        </w:rPr>
        <w:t xml:space="preserve"> </w:t>
      </w:r>
      <w:r w:rsidRPr="00F624AF">
        <w:rPr>
          <w:spacing w:val="1"/>
        </w:rPr>
        <w:t>fro</w:t>
      </w:r>
      <w:r w:rsidRPr="00F624AF">
        <w:t>m</w:t>
      </w:r>
      <w:r w:rsidRPr="00F624AF">
        <w:rPr>
          <w:spacing w:val="-5"/>
        </w:rPr>
        <w:t xml:space="preserve"> </w:t>
      </w:r>
      <w:r w:rsidRPr="00F624AF">
        <w:t>customer traffic.</w:t>
      </w:r>
      <w:r w:rsidRPr="00F624AF">
        <w:rPr>
          <w:spacing w:val="44"/>
        </w:rPr>
        <w:t xml:space="preserve"> </w:t>
      </w:r>
      <w:r w:rsidRPr="00F624AF">
        <w:t>S</w:t>
      </w:r>
      <w:r w:rsidRPr="00F624AF">
        <w:rPr>
          <w:spacing w:val="1"/>
        </w:rPr>
        <w:t>p</w:t>
      </w:r>
      <w:r w:rsidRPr="00F624AF">
        <w:t>eci</w:t>
      </w:r>
      <w:r w:rsidRPr="00F624AF">
        <w:rPr>
          <w:spacing w:val="1"/>
        </w:rPr>
        <w:t>f</w:t>
      </w:r>
      <w:r w:rsidRPr="00F624AF">
        <w:t>ically,</w:t>
      </w:r>
      <w:r w:rsidRPr="00F624AF">
        <w:rPr>
          <w:spacing w:val="-10"/>
        </w:rPr>
        <w:t xml:space="preserve"> </w:t>
      </w:r>
      <w:r w:rsidRPr="00F624AF">
        <w:t>t</w:t>
      </w:r>
      <w:r w:rsidRPr="00F624AF">
        <w:rPr>
          <w:spacing w:val="1"/>
        </w:rPr>
        <w:t>h</w:t>
      </w:r>
      <w:r w:rsidRPr="00F624AF">
        <w:t>ere</w:t>
      </w:r>
      <w:r w:rsidRPr="00F624AF">
        <w:rPr>
          <w:spacing w:val="-5"/>
        </w:rPr>
        <w:t xml:space="preserve"> </w:t>
      </w:r>
      <w:r w:rsidRPr="00F624AF">
        <w:t>is a need to support OOB (out</w:t>
      </w:r>
      <w:r w:rsidRPr="00F624AF">
        <w:rPr>
          <w:spacing w:val="-3"/>
        </w:rPr>
        <w:t xml:space="preserve"> </w:t>
      </w:r>
      <w:r w:rsidRPr="00F624AF">
        <w:rPr>
          <w:spacing w:val="1"/>
        </w:rPr>
        <w:t>o</w:t>
      </w:r>
      <w:r w:rsidRPr="00F624AF">
        <w:t>f</w:t>
      </w:r>
      <w:r w:rsidRPr="00F624AF">
        <w:rPr>
          <w:spacing w:val="-2"/>
        </w:rPr>
        <w:t xml:space="preserve"> </w:t>
      </w:r>
      <w:r w:rsidRPr="00F624AF">
        <w:t>b</w:t>
      </w:r>
      <w:r w:rsidRPr="00F624AF">
        <w:rPr>
          <w:spacing w:val="2"/>
        </w:rPr>
        <w:t>a</w:t>
      </w:r>
      <w:r w:rsidRPr="00F624AF">
        <w:t>nd</w:t>
      </w:r>
      <w:r w:rsidRPr="00F624AF">
        <w:rPr>
          <w:spacing w:val="-4"/>
        </w:rPr>
        <w:t xml:space="preserve"> </w:t>
      </w:r>
      <w:r w:rsidRPr="00F624AF">
        <w:t>manage</w:t>
      </w:r>
      <w:r w:rsidRPr="00F624AF">
        <w:rPr>
          <w:spacing w:val="1"/>
        </w:rPr>
        <w:t>m</w:t>
      </w:r>
      <w:r w:rsidRPr="00F624AF">
        <w:t>ent)</w:t>
      </w:r>
      <w:r w:rsidRPr="00F624AF">
        <w:rPr>
          <w:spacing w:val="-13"/>
        </w:rPr>
        <w:t xml:space="preserve"> </w:t>
      </w:r>
      <w:r w:rsidRPr="00F624AF">
        <w:rPr>
          <w:spacing w:val="1"/>
        </w:rPr>
        <w:t>LA</w:t>
      </w:r>
      <w:r w:rsidRPr="00F624AF">
        <w:t>N. T</w:t>
      </w:r>
      <w:r w:rsidRPr="00F624AF">
        <w:rPr>
          <w:spacing w:val="1"/>
        </w:rPr>
        <w:t>h</w:t>
      </w:r>
      <w:r w:rsidRPr="00F624AF">
        <w:t>e</w:t>
      </w:r>
      <w:r w:rsidRPr="00F624AF">
        <w:rPr>
          <w:spacing w:val="-2"/>
        </w:rPr>
        <w:t xml:space="preserve"> </w:t>
      </w:r>
      <w:r w:rsidRPr="00F624AF">
        <w:t>design</w:t>
      </w:r>
      <w:r w:rsidRPr="00F624AF">
        <w:rPr>
          <w:spacing w:val="-5"/>
        </w:rPr>
        <w:t xml:space="preserve"> </w:t>
      </w:r>
      <w:r w:rsidRPr="00F624AF">
        <w:t>does</w:t>
      </w:r>
      <w:r w:rsidRPr="00F624AF">
        <w:rPr>
          <w:spacing w:val="-4"/>
        </w:rPr>
        <w:t xml:space="preserve"> </w:t>
      </w:r>
      <w:r w:rsidRPr="00F624AF">
        <w:t>still</w:t>
      </w:r>
      <w:r w:rsidRPr="00F624AF">
        <w:rPr>
          <w:spacing w:val="-3"/>
        </w:rPr>
        <w:t xml:space="preserve"> </w:t>
      </w:r>
      <w:r w:rsidRPr="00F624AF">
        <w:rPr>
          <w:spacing w:val="1"/>
        </w:rPr>
        <w:t>suppor</w:t>
      </w:r>
      <w:r w:rsidRPr="00F624AF">
        <w:t>t</w:t>
      </w:r>
      <w:r w:rsidRPr="00F624AF">
        <w:rPr>
          <w:spacing w:val="-8"/>
        </w:rPr>
        <w:t xml:space="preserve"> </w:t>
      </w:r>
      <w:r w:rsidRPr="00F624AF">
        <w:t>a variety</w:t>
      </w:r>
      <w:r w:rsidRPr="00F624AF">
        <w:rPr>
          <w:spacing w:val="-6"/>
        </w:rPr>
        <w:t xml:space="preserve"> </w:t>
      </w:r>
      <w:r w:rsidRPr="00F624AF">
        <w:rPr>
          <w:spacing w:val="1"/>
        </w:rPr>
        <w:t xml:space="preserve">of </w:t>
      </w:r>
      <w:r w:rsidRPr="00F624AF">
        <w:t>power</w:t>
      </w:r>
      <w:r w:rsidRPr="00F624AF">
        <w:rPr>
          <w:spacing w:val="-6"/>
        </w:rPr>
        <w:t xml:space="preserve"> </w:t>
      </w:r>
      <w:r w:rsidRPr="00F624AF">
        <w:t>supply</w:t>
      </w:r>
      <w:r w:rsidRPr="00F624AF">
        <w:rPr>
          <w:spacing w:val="-5"/>
        </w:rPr>
        <w:t xml:space="preserve"> </w:t>
      </w:r>
      <w:r w:rsidRPr="00F624AF">
        <w:t>options,</w:t>
      </w:r>
      <w:r w:rsidRPr="00F624AF">
        <w:rPr>
          <w:spacing w:val="-7"/>
        </w:rPr>
        <w:t xml:space="preserve"> </w:t>
      </w:r>
      <w:r w:rsidRPr="00F624AF">
        <w:rPr>
          <w:spacing w:val="1"/>
        </w:rPr>
        <w:t>airflo</w:t>
      </w:r>
      <w:r w:rsidRPr="00F624AF">
        <w:t>w</w:t>
      </w:r>
      <w:r w:rsidRPr="00F624AF">
        <w:rPr>
          <w:spacing w:val="-6"/>
        </w:rPr>
        <w:t xml:space="preserve"> </w:t>
      </w:r>
      <w:r w:rsidRPr="00F624AF">
        <w:t>options,</w:t>
      </w:r>
      <w:r w:rsidRPr="00F624AF">
        <w:rPr>
          <w:spacing w:val="-7"/>
        </w:rPr>
        <w:t xml:space="preserve"> </w:t>
      </w:r>
      <w:r w:rsidRPr="00F624AF">
        <w:t>and</w:t>
      </w:r>
      <w:r w:rsidRPr="00F624AF">
        <w:rPr>
          <w:spacing w:val="-3"/>
        </w:rPr>
        <w:t xml:space="preserve"> </w:t>
      </w:r>
      <w:r w:rsidRPr="00F624AF">
        <w:t>a baseboard</w:t>
      </w:r>
      <w:r w:rsidRPr="00F624AF">
        <w:rPr>
          <w:spacing w:val="-9"/>
        </w:rPr>
        <w:t xml:space="preserve"> </w:t>
      </w:r>
      <w:r w:rsidRPr="00F624AF">
        <w:t>mana</w:t>
      </w:r>
      <w:r w:rsidRPr="00F624AF">
        <w:rPr>
          <w:spacing w:val="1"/>
        </w:rPr>
        <w:t>g</w:t>
      </w:r>
      <w:r w:rsidRPr="00F624AF">
        <w:t>e</w:t>
      </w:r>
      <w:r w:rsidRPr="00F624AF">
        <w:rPr>
          <w:spacing w:val="1"/>
        </w:rPr>
        <w:t>m</w:t>
      </w:r>
      <w:r w:rsidRPr="00F624AF">
        <w:t>ent</w:t>
      </w:r>
      <w:r w:rsidRPr="00F624AF">
        <w:rPr>
          <w:spacing w:val="-12"/>
        </w:rPr>
        <w:t xml:space="preserve"> </w:t>
      </w:r>
      <w:r w:rsidRPr="00F624AF">
        <w:t>controller</w:t>
      </w:r>
      <w:r w:rsidRPr="00F624AF">
        <w:rPr>
          <w:spacing w:val="-8"/>
        </w:rPr>
        <w:t xml:space="preserve"> </w:t>
      </w:r>
      <w:r w:rsidRPr="00F624AF">
        <w:t>(</w:t>
      </w:r>
      <w:r w:rsidRPr="00F624AF">
        <w:rPr>
          <w:spacing w:val="1"/>
        </w:rPr>
        <w:t>B</w:t>
      </w:r>
      <w:r w:rsidRPr="00F624AF">
        <w:t>M</w:t>
      </w:r>
      <w:r w:rsidRPr="00F624AF">
        <w:rPr>
          <w:spacing w:val="2"/>
        </w:rPr>
        <w:t>C</w:t>
      </w:r>
      <w:r w:rsidRPr="00F624AF">
        <w:t>)</w:t>
      </w:r>
      <w:r w:rsidRPr="00F624AF">
        <w:rPr>
          <w:spacing w:val="-6"/>
        </w:rPr>
        <w:t xml:space="preserve"> </w:t>
      </w:r>
      <w:r w:rsidRPr="00F624AF">
        <w:t>to</w:t>
      </w:r>
      <w:r w:rsidRPr="00F624AF">
        <w:rPr>
          <w:spacing w:val="-2"/>
        </w:rPr>
        <w:t xml:space="preserve"> </w:t>
      </w:r>
      <w:r w:rsidRPr="00F624AF">
        <w:t>m</w:t>
      </w:r>
      <w:r w:rsidRPr="00F624AF">
        <w:rPr>
          <w:spacing w:val="2"/>
        </w:rPr>
        <w:t>a</w:t>
      </w:r>
      <w:r w:rsidRPr="00F624AF">
        <w:t>nage</w:t>
      </w:r>
      <w:r w:rsidRPr="00F624AF">
        <w:rPr>
          <w:spacing w:val="-7"/>
        </w:rPr>
        <w:t xml:space="preserve"> </w:t>
      </w:r>
      <w:r w:rsidRPr="00F624AF">
        <w:t>these resources.</w:t>
      </w:r>
    </w:p>
    <w:p w14:paraId="234D80D9" w14:textId="77777777" w:rsidR="00C34C03" w:rsidRPr="00B92C16" w:rsidRDefault="00C34C03" w:rsidP="00C34C03">
      <w:pPr>
        <w:pStyle w:val="Heading1"/>
      </w:pPr>
      <w:bookmarkStart w:id="17" w:name="_Toc491415480"/>
      <w:bookmarkStart w:id="18" w:name="_Toc491958569"/>
      <w:r>
        <w:t>G.fast</w:t>
      </w:r>
      <w:r w:rsidRPr="00B92C16">
        <w:t xml:space="preserve"> Network</w:t>
      </w:r>
      <w:r>
        <w:t xml:space="preserve"> Application</w:t>
      </w:r>
      <w:bookmarkEnd w:id="17"/>
      <w:bookmarkEnd w:id="18"/>
    </w:p>
    <w:p w14:paraId="6F54D18E" w14:textId="77777777" w:rsidR="00C34C03" w:rsidRDefault="00C34C03" w:rsidP="00C34C03">
      <w:pPr>
        <w:spacing w:before="8" w:after="0" w:line="260" w:lineRule="exact"/>
        <w:rPr>
          <w:sz w:val="26"/>
          <w:szCs w:val="26"/>
        </w:rPr>
      </w:pPr>
    </w:p>
    <w:p w14:paraId="23F834CA" w14:textId="77777777" w:rsidR="00C34C03" w:rsidRPr="003C6740" w:rsidRDefault="00C34C03" w:rsidP="00C34C03">
      <w:pPr>
        <w:rPr>
          <w:rFonts w:eastAsia="Calibri" w:cs="Calibri"/>
        </w:rPr>
      </w:pPr>
      <w:r w:rsidRPr="00F624AF">
        <w:rPr>
          <w:rFonts w:eastAsia="Calibri" w:cs="Calibri"/>
        </w:rPr>
        <w:t xml:space="preserve">A </w:t>
      </w:r>
      <w:r>
        <w:rPr>
          <w:rFonts w:eastAsia="Calibri" w:cs="Calibri"/>
        </w:rPr>
        <w:t>G.fast Access network supports customers of various types, including both single and multi-family dwelling units, and including options for one or more customers per ODPU and multiple ODPUs per location</w:t>
      </w:r>
      <w:r w:rsidRPr="00F624AF">
        <w:rPr>
          <w:rFonts w:eastAsia="Calibri" w:cs="Calibri"/>
        </w:rPr>
        <w:t>.</w:t>
      </w:r>
      <w:r>
        <w:rPr>
          <w:rFonts w:eastAsia="Calibri" w:cs="Calibri"/>
        </w:rPr>
        <w:t xml:space="preserve"> A novel and key feature of G.fast is the ability to reverse-power the ODPU from one or more attached customer</w:t>
      </w:r>
      <w:r w:rsidRPr="003C6740">
        <w:rPr>
          <w:rFonts w:eastAsia="Calibri" w:cs="Calibri"/>
        </w:rPr>
        <w:t xml:space="preserve"> ports. This allows placing ODPUs on poles or at the curb where powering is difficult.</w:t>
      </w:r>
    </w:p>
    <w:p w14:paraId="040DFB22" w14:textId="72726840" w:rsidR="00C34C03" w:rsidRPr="003C6740" w:rsidRDefault="00C34C03" w:rsidP="003C6740">
      <w:pPr>
        <w:pStyle w:val="Caption"/>
        <w:rPr>
          <w:b w:val="0"/>
          <w:sz w:val="20"/>
          <w:szCs w:val="20"/>
        </w:rPr>
      </w:pPr>
      <w:r w:rsidRPr="003C6740">
        <w:rPr>
          <w:b w:val="0"/>
          <w:sz w:val="20"/>
        </w:rPr>
        <w:fldChar w:fldCharType="begin"/>
      </w:r>
      <w:r w:rsidRPr="003C6740">
        <w:rPr>
          <w:b w:val="0"/>
          <w:sz w:val="20"/>
        </w:rPr>
        <w:instrText xml:space="preserve"> REF _Ref468885505 </w:instrText>
      </w:r>
      <w:r w:rsidR="003C6740" w:rsidRPr="003C6740">
        <w:rPr>
          <w:b w:val="0"/>
          <w:sz w:val="20"/>
        </w:rPr>
        <w:instrText xml:space="preserve"> \* MERGEFORMAT </w:instrText>
      </w:r>
      <w:r w:rsidRPr="003C6740">
        <w:rPr>
          <w:b w:val="0"/>
          <w:sz w:val="20"/>
        </w:rPr>
        <w:fldChar w:fldCharType="separate"/>
      </w:r>
      <w:r w:rsidR="0081173D" w:rsidRPr="003C6740">
        <w:rPr>
          <w:b w:val="0"/>
          <w:sz w:val="20"/>
        </w:rPr>
        <w:t xml:space="preserve">Figure </w:t>
      </w:r>
      <w:r w:rsidRPr="003C6740">
        <w:rPr>
          <w:b w:val="0"/>
          <w:sz w:val="20"/>
        </w:rPr>
        <w:fldChar w:fldCharType="end"/>
      </w:r>
      <w:r w:rsidRPr="003C6740">
        <w:rPr>
          <w:b w:val="0"/>
          <w:sz w:val="20"/>
        </w:rPr>
        <w:t xml:space="preserve">3 shows G.fast Access technology, which is typically deployed in twisted pair or </w:t>
      </w:r>
      <w:r w:rsidR="00085042" w:rsidRPr="003C6740">
        <w:rPr>
          <w:b w:val="0"/>
          <w:sz w:val="20"/>
        </w:rPr>
        <w:t>coax loops that are less than 25</w:t>
      </w:r>
      <w:r w:rsidRPr="003C6740">
        <w:rPr>
          <w:b w:val="0"/>
          <w:sz w:val="20"/>
        </w:rPr>
        <w:t>0m, and which support about two gigabits of bandwidth when both directions are added up.  The split of bandwidth used for upstream and downstream is configurable, and can be symmetric (e.g. 1Gbpsx1Gbps) or can be asymmetric (e.g. 1.5Gbpsx500Mbps).</w:t>
      </w:r>
      <w:r w:rsidR="003C6740">
        <w:rPr>
          <w:b w:val="0"/>
          <w:sz w:val="20"/>
        </w:rPr>
        <w:t xml:space="preserve"> </w:t>
      </w:r>
      <w:r w:rsidRPr="003C6740">
        <w:rPr>
          <w:b w:val="0"/>
          <w:sz w:val="20"/>
        </w:rPr>
        <w:t>G.fast can be deployed in various configurations, some of which are shown in</w:t>
      </w:r>
      <w:r w:rsidR="003C6740">
        <w:rPr>
          <w:b w:val="0"/>
          <w:sz w:val="20"/>
        </w:rPr>
        <w:t xml:space="preserve"> Figure </w:t>
      </w:r>
      <w:r w:rsidRPr="003C6740">
        <w:rPr>
          <w:rFonts w:eastAsia="Calibri" w:cs="Calibri"/>
          <w:b w:val="0"/>
        </w:rPr>
        <w:t>4.</w:t>
      </w:r>
    </w:p>
    <w:p w14:paraId="27680159" w14:textId="77777777" w:rsidR="00C34C03" w:rsidRDefault="00C34C03" w:rsidP="00C34C03">
      <w:pPr>
        <w:keepNext/>
        <w:jc w:val="center"/>
      </w:pPr>
      <w:r>
        <w:rPr>
          <w:noProof/>
        </w:rPr>
        <w:lastRenderedPageBreak/>
        <w:drawing>
          <wp:inline distT="0" distB="0" distL="0" distR="0" wp14:anchorId="67F444B5" wp14:editId="20FCB8FC">
            <wp:extent cx="5009515" cy="1311910"/>
            <wp:effectExtent l="0" t="0" r="635" b="254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9515" cy="1311910"/>
                    </a:xfrm>
                    <a:prstGeom prst="rect">
                      <a:avLst/>
                    </a:prstGeom>
                    <a:noFill/>
                    <a:ln>
                      <a:noFill/>
                    </a:ln>
                  </pic:spPr>
                </pic:pic>
              </a:graphicData>
            </a:graphic>
          </wp:inline>
        </w:drawing>
      </w:r>
    </w:p>
    <w:p w14:paraId="5C087D6F" w14:textId="77777777" w:rsidR="00C34C03" w:rsidRPr="00D26CA8" w:rsidRDefault="00C34C03" w:rsidP="00C34C03">
      <w:pPr>
        <w:pStyle w:val="Caption"/>
        <w:jc w:val="center"/>
        <w:rPr>
          <w:sz w:val="20"/>
          <w:szCs w:val="20"/>
        </w:rPr>
      </w:pPr>
      <w:bookmarkStart w:id="19" w:name="_Ref468885505"/>
      <w:r w:rsidRPr="00D26CA8">
        <w:rPr>
          <w:sz w:val="20"/>
          <w:szCs w:val="20"/>
        </w:rPr>
        <w:t xml:space="preserve">Figure </w:t>
      </w:r>
      <w:bookmarkEnd w:id="19"/>
      <w:r>
        <w:rPr>
          <w:sz w:val="20"/>
          <w:szCs w:val="20"/>
        </w:rPr>
        <w:t>3</w:t>
      </w:r>
      <w:r w:rsidRPr="00D26CA8">
        <w:rPr>
          <w:sz w:val="20"/>
          <w:szCs w:val="20"/>
        </w:rPr>
        <w:t xml:space="preserve"> </w:t>
      </w:r>
      <w:r>
        <w:rPr>
          <w:sz w:val="20"/>
          <w:szCs w:val="20"/>
        </w:rPr>
        <w:t>–</w:t>
      </w:r>
      <w:r w:rsidRPr="00D26CA8">
        <w:rPr>
          <w:sz w:val="20"/>
          <w:szCs w:val="20"/>
        </w:rPr>
        <w:t xml:space="preserve"> </w:t>
      </w:r>
      <w:r>
        <w:rPr>
          <w:sz w:val="20"/>
          <w:szCs w:val="20"/>
        </w:rPr>
        <w:t>G.fast Access</w:t>
      </w:r>
      <w:r w:rsidRPr="00D26CA8">
        <w:rPr>
          <w:sz w:val="20"/>
          <w:szCs w:val="20"/>
        </w:rPr>
        <w:t xml:space="preserve"> </w:t>
      </w:r>
      <w:r>
        <w:rPr>
          <w:sz w:val="20"/>
          <w:szCs w:val="20"/>
        </w:rPr>
        <w:t>Technology</w:t>
      </w:r>
    </w:p>
    <w:p w14:paraId="4CC0FDD0" w14:textId="77777777" w:rsidR="00C34C03" w:rsidRPr="00B77DF6" w:rsidRDefault="00C34C03" w:rsidP="00C34C03">
      <w:pPr>
        <w:rPr>
          <w:rFonts w:ascii="Cambria" w:eastAsia="Cambria" w:hAnsi="Cambria" w:cs="Cambria"/>
          <w:b/>
          <w:bCs/>
          <w:spacing w:val="-1"/>
          <w:sz w:val="28"/>
          <w:szCs w:val="28"/>
        </w:rPr>
      </w:pPr>
    </w:p>
    <w:p w14:paraId="22D60362" w14:textId="77777777" w:rsidR="00C34C03" w:rsidRDefault="00C34C03" w:rsidP="00C34C03">
      <w:pPr>
        <w:keepNext/>
        <w:jc w:val="center"/>
      </w:pPr>
    </w:p>
    <w:p w14:paraId="074C92E2" w14:textId="77777777" w:rsidR="00C34C03" w:rsidRDefault="00C34C03" w:rsidP="00C34C03">
      <w:pPr>
        <w:pStyle w:val="Caption"/>
        <w:jc w:val="center"/>
        <w:rPr>
          <w:sz w:val="20"/>
          <w:szCs w:val="20"/>
        </w:rPr>
      </w:pPr>
      <w:bookmarkStart w:id="20" w:name="_Ref468885491"/>
      <w:bookmarkStart w:id="21" w:name="_Toc444794475"/>
      <w:r>
        <w:rPr>
          <w:noProof/>
          <w:sz w:val="20"/>
          <w:szCs w:val="20"/>
        </w:rPr>
        <w:drawing>
          <wp:inline distT="0" distB="0" distL="0" distR="0" wp14:anchorId="1A515E3C" wp14:editId="3E98F099">
            <wp:extent cx="6083300" cy="4563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fast arc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00" cy="4563110"/>
                    </a:xfrm>
                    <a:prstGeom prst="rect">
                      <a:avLst/>
                    </a:prstGeom>
                  </pic:spPr>
                </pic:pic>
              </a:graphicData>
            </a:graphic>
          </wp:inline>
        </w:drawing>
      </w:r>
    </w:p>
    <w:p w14:paraId="1FAB9822" w14:textId="77777777" w:rsidR="00C34C03" w:rsidRPr="00D26CA8" w:rsidRDefault="00C34C03" w:rsidP="00C34C03">
      <w:pPr>
        <w:pStyle w:val="Caption"/>
        <w:jc w:val="center"/>
        <w:rPr>
          <w:sz w:val="20"/>
          <w:szCs w:val="20"/>
        </w:rPr>
      </w:pPr>
      <w:r w:rsidRPr="00D26CA8">
        <w:rPr>
          <w:sz w:val="20"/>
          <w:szCs w:val="20"/>
        </w:rPr>
        <w:t xml:space="preserve">Figure </w:t>
      </w:r>
      <w:bookmarkEnd w:id="20"/>
      <w:r>
        <w:rPr>
          <w:sz w:val="20"/>
          <w:szCs w:val="20"/>
        </w:rPr>
        <w:t>4</w:t>
      </w:r>
      <w:r w:rsidRPr="00D26CA8">
        <w:rPr>
          <w:sz w:val="20"/>
          <w:szCs w:val="20"/>
        </w:rPr>
        <w:t xml:space="preserve"> </w:t>
      </w:r>
      <w:r>
        <w:rPr>
          <w:sz w:val="20"/>
          <w:szCs w:val="20"/>
        </w:rPr>
        <w:t>–</w:t>
      </w:r>
      <w:r w:rsidRPr="00D26CA8">
        <w:rPr>
          <w:sz w:val="20"/>
          <w:szCs w:val="20"/>
        </w:rPr>
        <w:t xml:space="preserve"> </w:t>
      </w:r>
      <w:r>
        <w:rPr>
          <w:sz w:val="20"/>
          <w:szCs w:val="20"/>
        </w:rPr>
        <w:t>G.fast Access</w:t>
      </w:r>
      <w:r w:rsidRPr="00D26CA8">
        <w:rPr>
          <w:sz w:val="20"/>
          <w:szCs w:val="20"/>
        </w:rPr>
        <w:t xml:space="preserve"> Network</w:t>
      </w:r>
      <w:bookmarkEnd w:id="21"/>
    </w:p>
    <w:p w14:paraId="14F81464" w14:textId="77777777" w:rsidR="00C34C03" w:rsidRDefault="00C34C03" w:rsidP="00C34C03">
      <w:pPr>
        <w:rPr>
          <w:b/>
          <w:bCs/>
        </w:rPr>
      </w:pPr>
      <w:r>
        <w:br w:type="page"/>
      </w:r>
    </w:p>
    <w:p w14:paraId="0C32F11C" w14:textId="77777777" w:rsidR="00C34C03" w:rsidRDefault="00C34C03" w:rsidP="00FC0A12">
      <w:pPr>
        <w:pStyle w:val="Heading1"/>
        <w:rPr>
          <w:b w:val="0"/>
          <w:bCs w:val="0"/>
        </w:rPr>
      </w:pPr>
      <w:bookmarkStart w:id="22" w:name="_Toc464037849"/>
      <w:bookmarkStart w:id="23" w:name="_Toc491415481"/>
      <w:bookmarkStart w:id="24" w:name="_Toc491958570"/>
      <w:r>
        <w:rPr>
          <w:color w:val="365F91"/>
          <w:spacing w:val="-1"/>
        </w:rPr>
        <w:lastRenderedPageBreak/>
        <w:t>Physical</w:t>
      </w:r>
      <w:r>
        <w:rPr>
          <w:color w:val="365F91"/>
        </w:rPr>
        <w:t xml:space="preserve"> </w:t>
      </w:r>
      <w:r>
        <w:rPr>
          <w:color w:val="365F91"/>
          <w:spacing w:val="-1"/>
        </w:rPr>
        <w:t>Overview</w:t>
      </w:r>
      <w:bookmarkEnd w:id="22"/>
      <w:bookmarkEnd w:id="23"/>
      <w:bookmarkEnd w:id="24"/>
    </w:p>
    <w:p w14:paraId="72A02B8D" w14:textId="77777777" w:rsidR="00C34C03" w:rsidRDefault="00C34C03" w:rsidP="00C34C03">
      <w:pPr>
        <w:pStyle w:val="Heading2"/>
        <w:rPr>
          <w:b w:val="0"/>
          <w:bCs w:val="0"/>
        </w:rPr>
      </w:pPr>
      <w:bookmarkStart w:id="25" w:name="Dimensions"/>
      <w:bookmarkStart w:id="26" w:name="_Toc464037850"/>
      <w:bookmarkStart w:id="27" w:name="_Toc491415482"/>
      <w:bookmarkStart w:id="28" w:name="_Toc491958571"/>
      <w:bookmarkEnd w:id="25"/>
      <w:r>
        <w:rPr>
          <w:color w:val="4F81BD"/>
          <w:spacing w:val="-1"/>
        </w:rPr>
        <w:t>Maximum Dimensions</w:t>
      </w:r>
      <w:bookmarkEnd w:id="26"/>
      <w:bookmarkEnd w:id="27"/>
      <w:bookmarkEnd w:id="28"/>
    </w:p>
    <w:p w14:paraId="05B3A754" w14:textId="77777777" w:rsidR="00C34C03" w:rsidRDefault="00C34C03" w:rsidP="00C34C03">
      <w:pPr>
        <w:spacing w:before="6"/>
        <w:rPr>
          <w:rFonts w:ascii="Cambria" w:eastAsia="Cambria" w:hAnsi="Cambria" w:cs="Cambria"/>
          <w:b/>
          <w:bCs/>
          <w:sz w:val="4"/>
          <w:szCs w:val="4"/>
        </w:rPr>
      </w:pPr>
    </w:p>
    <w:tbl>
      <w:tblPr>
        <w:tblW w:w="0" w:type="auto"/>
        <w:tblInd w:w="174" w:type="dxa"/>
        <w:tblLayout w:type="fixed"/>
        <w:tblCellMar>
          <w:left w:w="0" w:type="dxa"/>
          <w:right w:w="0" w:type="dxa"/>
        </w:tblCellMar>
        <w:tblLook w:val="01E0" w:firstRow="1" w:lastRow="1" w:firstColumn="1" w:lastColumn="1" w:noHBand="0" w:noVBand="0"/>
      </w:tblPr>
      <w:tblGrid>
        <w:gridCol w:w="1530"/>
        <w:gridCol w:w="1800"/>
        <w:gridCol w:w="1980"/>
      </w:tblGrid>
      <w:tr w:rsidR="00C34C03" w:rsidRPr="00AF7F23" w14:paraId="6A266E12" w14:textId="77777777" w:rsidTr="00AB2A5C">
        <w:trPr>
          <w:trHeight w:hRule="exact" w:val="363"/>
        </w:trPr>
        <w:tc>
          <w:tcPr>
            <w:tcW w:w="1530" w:type="dxa"/>
            <w:tcBorders>
              <w:top w:val="single" w:sz="5" w:space="0" w:color="000000"/>
              <w:left w:val="single" w:sz="5" w:space="0" w:color="000000"/>
              <w:bottom w:val="single" w:sz="5" w:space="0" w:color="000000"/>
              <w:right w:val="single" w:sz="5" w:space="0" w:color="000000"/>
            </w:tcBorders>
          </w:tcPr>
          <w:p w14:paraId="5826F298" w14:textId="77777777" w:rsidR="00C34C03" w:rsidRPr="00AF7F23" w:rsidRDefault="00C34C03" w:rsidP="00C34C03">
            <w:pPr>
              <w:rPr>
                <w:rFonts w:cs="Arial"/>
              </w:rPr>
            </w:pPr>
          </w:p>
        </w:tc>
        <w:tc>
          <w:tcPr>
            <w:tcW w:w="1800" w:type="dxa"/>
            <w:tcBorders>
              <w:top w:val="single" w:sz="5" w:space="0" w:color="000000"/>
              <w:left w:val="single" w:sz="5" w:space="0" w:color="000000"/>
              <w:bottom w:val="single" w:sz="5" w:space="0" w:color="000000"/>
              <w:right w:val="single" w:sz="5" w:space="0" w:color="000000"/>
            </w:tcBorders>
          </w:tcPr>
          <w:p w14:paraId="69358A15" w14:textId="77777777" w:rsidR="00C34C03" w:rsidRPr="00AF7F23" w:rsidRDefault="00C34C03" w:rsidP="00C34C03">
            <w:pPr>
              <w:pStyle w:val="TableParagraph"/>
              <w:spacing w:line="264" w:lineRule="exact"/>
              <w:ind w:left="102"/>
              <w:rPr>
                <w:rFonts w:ascii="Arial" w:eastAsia="Calibri" w:hAnsi="Arial" w:cs="Arial"/>
              </w:rPr>
            </w:pPr>
            <w:r w:rsidRPr="00AF7F23">
              <w:rPr>
                <w:rFonts w:ascii="Arial" w:hAnsi="Arial" w:cs="Arial"/>
                <w:spacing w:val="-1"/>
              </w:rPr>
              <w:t>Inches</w:t>
            </w:r>
          </w:p>
        </w:tc>
        <w:tc>
          <w:tcPr>
            <w:tcW w:w="1980" w:type="dxa"/>
            <w:tcBorders>
              <w:top w:val="single" w:sz="5" w:space="0" w:color="000000"/>
              <w:left w:val="single" w:sz="5" w:space="0" w:color="000000"/>
              <w:bottom w:val="single" w:sz="5" w:space="0" w:color="000000"/>
              <w:right w:val="single" w:sz="5" w:space="0" w:color="000000"/>
            </w:tcBorders>
          </w:tcPr>
          <w:p w14:paraId="45FF31CD" w14:textId="77777777" w:rsidR="00C34C03" w:rsidRPr="00AF7F23" w:rsidRDefault="00C34C03" w:rsidP="00C34C03">
            <w:pPr>
              <w:pStyle w:val="TableParagraph"/>
              <w:spacing w:line="264" w:lineRule="exact"/>
              <w:ind w:left="102"/>
              <w:rPr>
                <w:rFonts w:ascii="Arial" w:eastAsia="Calibri" w:hAnsi="Arial" w:cs="Arial"/>
              </w:rPr>
            </w:pPr>
            <w:r w:rsidRPr="00AF7F23">
              <w:rPr>
                <w:rFonts w:ascii="Arial" w:hAnsi="Arial" w:cs="Arial"/>
                <w:spacing w:val="-1"/>
              </w:rPr>
              <w:t>Millimeters</w:t>
            </w:r>
          </w:p>
        </w:tc>
      </w:tr>
      <w:tr w:rsidR="00C34C03" w:rsidRPr="00AF7F23" w14:paraId="65C70AB3" w14:textId="77777777" w:rsidTr="00AB2A5C">
        <w:trPr>
          <w:trHeight w:hRule="exact" w:val="363"/>
        </w:trPr>
        <w:tc>
          <w:tcPr>
            <w:tcW w:w="1530" w:type="dxa"/>
            <w:tcBorders>
              <w:top w:val="single" w:sz="5" w:space="0" w:color="000000"/>
              <w:left w:val="single" w:sz="5" w:space="0" w:color="000000"/>
              <w:bottom w:val="single" w:sz="5" w:space="0" w:color="000000"/>
              <w:right w:val="single" w:sz="5" w:space="0" w:color="000000"/>
            </w:tcBorders>
          </w:tcPr>
          <w:p w14:paraId="5F599841" w14:textId="7DFD333D" w:rsidR="00C34C03" w:rsidRPr="00AF7F23" w:rsidRDefault="00AB2A5C" w:rsidP="00C34C03">
            <w:pPr>
              <w:pStyle w:val="TableParagraph"/>
              <w:spacing w:line="264" w:lineRule="exact"/>
              <w:ind w:left="102"/>
              <w:rPr>
                <w:rFonts w:ascii="Arial" w:eastAsia="Calibri" w:hAnsi="Arial" w:cs="Arial"/>
              </w:rPr>
            </w:pPr>
            <w:r>
              <w:rPr>
                <w:rFonts w:ascii="Arial" w:hAnsi="Arial" w:cs="Arial"/>
                <w:spacing w:val="-1"/>
              </w:rPr>
              <w:t xml:space="preserve">Length </w:t>
            </w:r>
          </w:p>
        </w:tc>
        <w:tc>
          <w:tcPr>
            <w:tcW w:w="1800" w:type="dxa"/>
            <w:tcBorders>
              <w:top w:val="single" w:sz="5" w:space="0" w:color="000000"/>
              <w:left w:val="single" w:sz="5" w:space="0" w:color="000000"/>
              <w:bottom w:val="single" w:sz="5" w:space="0" w:color="000000"/>
              <w:right w:val="single" w:sz="5" w:space="0" w:color="000000"/>
            </w:tcBorders>
          </w:tcPr>
          <w:p w14:paraId="0B32EF27"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20</w:t>
            </w:r>
          </w:p>
        </w:tc>
        <w:tc>
          <w:tcPr>
            <w:tcW w:w="1980" w:type="dxa"/>
            <w:tcBorders>
              <w:top w:val="single" w:sz="5" w:space="0" w:color="000000"/>
              <w:left w:val="single" w:sz="5" w:space="0" w:color="000000"/>
              <w:bottom w:val="single" w:sz="5" w:space="0" w:color="000000"/>
              <w:right w:val="single" w:sz="5" w:space="0" w:color="000000"/>
            </w:tcBorders>
          </w:tcPr>
          <w:p w14:paraId="3C0D501C"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500</w:t>
            </w:r>
          </w:p>
        </w:tc>
      </w:tr>
      <w:tr w:rsidR="00C34C03" w:rsidRPr="00AF7F23" w14:paraId="22E50BE9" w14:textId="77777777" w:rsidTr="00AB2A5C">
        <w:trPr>
          <w:trHeight w:hRule="exact" w:val="363"/>
        </w:trPr>
        <w:tc>
          <w:tcPr>
            <w:tcW w:w="1530" w:type="dxa"/>
            <w:tcBorders>
              <w:top w:val="single" w:sz="5" w:space="0" w:color="000000"/>
              <w:left w:val="single" w:sz="5" w:space="0" w:color="000000"/>
              <w:bottom w:val="single" w:sz="5" w:space="0" w:color="000000"/>
              <w:right w:val="single" w:sz="5" w:space="0" w:color="000000"/>
            </w:tcBorders>
          </w:tcPr>
          <w:p w14:paraId="1FF26EA3" w14:textId="7E1DE4BF" w:rsidR="00C34C03" w:rsidRPr="00AF7F23" w:rsidRDefault="00AB2A5C" w:rsidP="00C34C03">
            <w:pPr>
              <w:pStyle w:val="TableParagraph"/>
              <w:spacing w:line="264" w:lineRule="exact"/>
              <w:ind w:left="102"/>
              <w:rPr>
                <w:rFonts w:ascii="Arial" w:eastAsia="Calibri" w:hAnsi="Arial" w:cs="Arial"/>
              </w:rPr>
            </w:pPr>
            <w:r>
              <w:rPr>
                <w:rFonts w:ascii="Arial" w:hAnsi="Arial" w:cs="Arial"/>
                <w:spacing w:val="-1"/>
              </w:rPr>
              <w:t xml:space="preserve">Width </w:t>
            </w:r>
          </w:p>
        </w:tc>
        <w:tc>
          <w:tcPr>
            <w:tcW w:w="1800" w:type="dxa"/>
            <w:tcBorders>
              <w:top w:val="single" w:sz="5" w:space="0" w:color="000000"/>
              <w:left w:val="single" w:sz="5" w:space="0" w:color="000000"/>
              <w:bottom w:val="single" w:sz="5" w:space="0" w:color="000000"/>
              <w:right w:val="single" w:sz="5" w:space="0" w:color="000000"/>
            </w:tcBorders>
          </w:tcPr>
          <w:p w14:paraId="328B357D"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10</w:t>
            </w:r>
          </w:p>
        </w:tc>
        <w:tc>
          <w:tcPr>
            <w:tcW w:w="1980" w:type="dxa"/>
            <w:tcBorders>
              <w:top w:val="single" w:sz="5" w:space="0" w:color="000000"/>
              <w:left w:val="single" w:sz="5" w:space="0" w:color="000000"/>
              <w:bottom w:val="single" w:sz="5" w:space="0" w:color="000000"/>
              <w:right w:val="single" w:sz="5" w:space="0" w:color="000000"/>
            </w:tcBorders>
          </w:tcPr>
          <w:p w14:paraId="218FC0D2"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250</w:t>
            </w:r>
          </w:p>
        </w:tc>
      </w:tr>
      <w:tr w:rsidR="00C34C03" w:rsidRPr="00AF7F23" w14:paraId="0E1D8F04" w14:textId="77777777" w:rsidTr="00AB2A5C">
        <w:trPr>
          <w:trHeight w:hRule="exact" w:val="313"/>
        </w:trPr>
        <w:tc>
          <w:tcPr>
            <w:tcW w:w="1530" w:type="dxa"/>
            <w:tcBorders>
              <w:top w:val="single" w:sz="5" w:space="0" w:color="000000"/>
              <w:left w:val="single" w:sz="5" w:space="0" w:color="000000"/>
              <w:bottom w:val="single" w:sz="5" w:space="0" w:color="000000"/>
              <w:right w:val="single" w:sz="5" w:space="0" w:color="000000"/>
            </w:tcBorders>
          </w:tcPr>
          <w:p w14:paraId="4806B865" w14:textId="22649B9B" w:rsidR="00C34C03" w:rsidRPr="00AF7F23" w:rsidRDefault="00AB2A5C" w:rsidP="00C34C03">
            <w:pPr>
              <w:pStyle w:val="TableParagraph"/>
              <w:spacing w:line="264" w:lineRule="exact"/>
              <w:ind w:left="102"/>
              <w:rPr>
                <w:rFonts w:ascii="Arial" w:eastAsia="Calibri" w:hAnsi="Arial" w:cs="Arial"/>
              </w:rPr>
            </w:pPr>
            <w:r>
              <w:rPr>
                <w:rFonts w:ascii="Arial" w:hAnsi="Arial" w:cs="Arial"/>
                <w:spacing w:val="-1"/>
              </w:rPr>
              <w:t xml:space="preserve">Height </w:t>
            </w:r>
          </w:p>
        </w:tc>
        <w:tc>
          <w:tcPr>
            <w:tcW w:w="1800" w:type="dxa"/>
            <w:tcBorders>
              <w:top w:val="single" w:sz="5" w:space="0" w:color="000000"/>
              <w:left w:val="single" w:sz="5" w:space="0" w:color="000000"/>
              <w:bottom w:val="single" w:sz="5" w:space="0" w:color="000000"/>
              <w:right w:val="single" w:sz="5" w:space="0" w:color="000000"/>
            </w:tcBorders>
          </w:tcPr>
          <w:p w14:paraId="44DCD0DC"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4</w:t>
            </w:r>
          </w:p>
        </w:tc>
        <w:tc>
          <w:tcPr>
            <w:tcW w:w="1980" w:type="dxa"/>
            <w:tcBorders>
              <w:top w:val="single" w:sz="5" w:space="0" w:color="000000"/>
              <w:left w:val="single" w:sz="5" w:space="0" w:color="000000"/>
              <w:bottom w:val="single" w:sz="5" w:space="0" w:color="000000"/>
              <w:right w:val="single" w:sz="5" w:space="0" w:color="000000"/>
            </w:tcBorders>
          </w:tcPr>
          <w:p w14:paraId="66455D6A"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100</w:t>
            </w:r>
          </w:p>
        </w:tc>
      </w:tr>
    </w:tbl>
    <w:p w14:paraId="6ABDC87E" w14:textId="77777777" w:rsidR="00C34C03" w:rsidRDefault="00C34C03" w:rsidP="00C34C03">
      <w:pPr>
        <w:spacing w:line="200" w:lineRule="atLeast"/>
        <w:ind w:left="282"/>
        <w:jc w:val="center"/>
        <w:rPr>
          <w:rFonts w:ascii="Cambria" w:eastAsia="Cambria" w:hAnsi="Cambria" w:cs="Cambria"/>
          <w:szCs w:val="20"/>
        </w:rPr>
      </w:pPr>
    </w:p>
    <w:p w14:paraId="53A39255" w14:textId="77777777" w:rsidR="00C34C03" w:rsidRDefault="00C34C03" w:rsidP="00C34C03">
      <w:pPr>
        <w:pStyle w:val="Heading2"/>
        <w:spacing w:before="40"/>
        <w:rPr>
          <w:b w:val="0"/>
          <w:bCs w:val="0"/>
        </w:rPr>
      </w:pPr>
      <w:bookmarkStart w:id="29" w:name="_Toc464037851"/>
      <w:bookmarkStart w:id="30" w:name="_Toc491415483"/>
      <w:bookmarkStart w:id="31" w:name="_Toc491958572"/>
      <w:r>
        <w:rPr>
          <w:color w:val="4F81BD"/>
        </w:rPr>
        <w:t>Top</w:t>
      </w:r>
      <w:r>
        <w:rPr>
          <w:color w:val="4F81BD"/>
          <w:spacing w:val="-12"/>
        </w:rPr>
        <w:t xml:space="preserve"> </w:t>
      </w:r>
      <w:r>
        <w:rPr>
          <w:color w:val="4F81BD"/>
        </w:rPr>
        <w:t>View</w:t>
      </w:r>
      <w:bookmarkEnd w:id="29"/>
      <w:bookmarkEnd w:id="30"/>
      <w:bookmarkEnd w:id="31"/>
    </w:p>
    <w:p w14:paraId="4531AA29" w14:textId="77777777" w:rsidR="00C34C03" w:rsidRDefault="00C34C03" w:rsidP="00C34C03">
      <w:pPr>
        <w:pStyle w:val="BodyText"/>
        <w:spacing w:before="44"/>
        <w:ind w:left="100"/>
        <w:rPr>
          <w:spacing w:val="-1"/>
        </w:rPr>
      </w:pPr>
      <w:r>
        <w:rPr>
          <w:spacing w:val="-1"/>
        </w:rPr>
        <w:t>The</w:t>
      </w:r>
      <w:r>
        <w:rPr>
          <w:spacing w:val="1"/>
        </w:rPr>
        <w:t xml:space="preserve"> </w:t>
      </w:r>
      <w:r>
        <w:rPr>
          <w:spacing w:val="-1"/>
        </w:rPr>
        <w:t>top view</w:t>
      </w:r>
      <w:r>
        <w:rPr>
          <w:spacing w:val="-2"/>
        </w:rPr>
        <w:t xml:space="preserve"> </w:t>
      </w:r>
      <w:r>
        <w:t>of</w:t>
      </w:r>
      <w:r>
        <w:rPr>
          <w:spacing w:val="-2"/>
        </w:rPr>
        <w:t xml:space="preserve"> </w:t>
      </w:r>
      <w:r>
        <w:rPr>
          <w:spacing w:val="-1"/>
        </w:rPr>
        <w:t>the</w:t>
      </w:r>
      <w:r>
        <w:rPr>
          <w:spacing w:val="1"/>
        </w:rPr>
        <w:t xml:space="preserve"> </w:t>
      </w:r>
      <w:r>
        <w:rPr>
          <w:rFonts w:eastAsia="Calibri" w:cs="Calibri"/>
        </w:rPr>
        <w:t>Open 16-Port G.fast DPU</w:t>
      </w:r>
      <w:r w:rsidRPr="00F624AF">
        <w:rPr>
          <w:rFonts w:eastAsia="Calibri" w:cs="Calibri"/>
          <w:spacing w:val="12"/>
        </w:rPr>
        <w:t xml:space="preserve"> </w:t>
      </w:r>
      <w:r>
        <w:rPr>
          <w:spacing w:val="-1"/>
        </w:rPr>
        <w:t>shows</w:t>
      </w:r>
      <w:r>
        <w:rPr>
          <w:spacing w:val="-2"/>
        </w:rPr>
        <w:t xml:space="preserve"> </w:t>
      </w:r>
      <w:r>
        <w:rPr>
          <w:spacing w:val="-1"/>
        </w:rPr>
        <w:t>the</w:t>
      </w:r>
      <w:r>
        <w:rPr>
          <w:spacing w:val="-2"/>
        </w:rPr>
        <w:t xml:space="preserve"> </w:t>
      </w:r>
      <w:r>
        <w:rPr>
          <w:spacing w:val="-1"/>
        </w:rPr>
        <w:t>PCBs</w:t>
      </w:r>
      <w:r>
        <w:t xml:space="preserve"> </w:t>
      </w:r>
      <w:r>
        <w:rPr>
          <w:spacing w:val="-1"/>
        </w:rPr>
        <w:t>and</w:t>
      </w:r>
      <w:r>
        <w:rPr>
          <w:spacing w:val="-3"/>
        </w:rPr>
        <w:t xml:space="preserve"> </w:t>
      </w:r>
      <w:r>
        <w:rPr>
          <w:spacing w:val="-1"/>
        </w:rPr>
        <w:t>associated components</w:t>
      </w:r>
      <w:r>
        <w:t xml:space="preserve"> </w:t>
      </w:r>
      <w:r>
        <w:rPr>
          <w:spacing w:val="-1"/>
        </w:rPr>
        <w:t>in the</w:t>
      </w:r>
      <w:r>
        <w:rPr>
          <w:spacing w:val="1"/>
        </w:rPr>
        <w:t xml:space="preserve"> </w:t>
      </w:r>
      <w:r>
        <w:rPr>
          <w:spacing w:val="-1"/>
        </w:rPr>
        <w:t>system</w:t>
      </w:r>
      <w:r>
        <w:rPr>
          <w:spacing w:val="-1"/>
          <w:lang w:val="en-US"/>
        </w:rPr>
        <w:t xml:space="preserve">  (illustrative only)</w:t>
      </w:r>
      <w:r>
        <w:rPr>
          <w:spacing w:val="-1"/>
        </w:rPr>
        <w:t>.</w:t>
      </w:r>
    </w:p>
    <w:p w14:paraId="1D59B439" w14:textId="77777777" w:rsidR="00C34C03" w:rsidRDefault="00C34C03" w:rsidP="00C34C03">
      <w:pPr>
        <w:pStyle w:val="BodyText"/>
        <w:spacing w:before="44"/>
        <w:ind w:left="100"/>
      </w:pPr>
    </w:p>
    <w:p w14:paraId="1563B392" w14:textId="77777777" w:rsidR="00C34C03" w:rsidRDefault="00C34C03" w:rsidP="00C34C03">
      <w:pPr>
        <w:pStyle w:val="BodyText"/>
        <w:spacing w:before="44"/>
        <w:ind w:left="100"/>
        <w:jc w:val="center"/>
        <w:rPr>
          <w:lang w:val="en-US"/>
        </w:rPr>
      </w:pPr>
      <w:r>
        <w:rPr>
          <w:noProof/>
          <w:lang w:val="en-US" w:eastAsia="en-US"/>
        </w:rPr>
        <w:drawing>
          <wp:inline distT="0" distB="0" distL="0" distR="0" wp14:anchorId="0C52FE65" wp14:editId="66F60FE0">
            <wp:extent cx="1981200" cy="3042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3042285"/>
                    </a:xfrm>
                    <a:prstGeom prst="rect">
                      <a:avLst/>
                    </a:prstGeom>
                    <a:noFill/>
                  </pic:spPr>
                </pic:pic>
              </a:graphicData>
            </a:graphic>
          </wp:inline>
        </w:drawing>
      </w:r>
    </w:p>
    <w:p w14:paraId="2CEC98BE" w14:textId="77777777" w:rsidR="00C34C03" w:rsidRDefault="00C34C03" w:rsidP="00C34C03">
      <w:pPr>
        <w:pStyle w:val="BodyText"/>
        <w:spacing w:before="44"/>
        <w:ind w:left="100"/>
        <w:jc w:val="center"/>
        <w:rPr>
          <w:lang w:val="en-US"/>
        </w:rPr>
      </w:pPr>
    </w:p>
    <w:p w14:paraId="0BAC8D6A" w14:textId="77777777" w:rsidR="00C34C03" w:rsidRPr="001E518D" w:rsidRDefault="00C34C03" w:rsidP="00C34C03">
      <w:pPr>
        <w:pStyle w:val="BodyText"/>
        <w:spacing w:before="44"/>
        <w:ind w:left="100"/>
        <w:jc w:val="center"/>
        <w:rPr>
          <w:b/>
          <w:lang w:val="en-US"/>
        </w:rPr>
      </w:pPr>
      <w:r w:rsidRPr="001E518D">
        <w:rPr>
          <w:b/>
          <w:szCs w:val="20"/>
        </w:rPr>
        <w:t xml:space="preserve">Figure </w:t>
      </w:r>
      <w:r>
        <w:rPr>
          <w:b/>
          <w:szCs w:val="20"/>
          <w:lang w:val="en-US"/>
        </w:rPr>
        <w:t>5</w:t>
      </w:r>
      <w:r w:rsidRPr="001E518D">
        <w:rPr>
          <w:b/>
          <w:szCs w:val="20"/>
        </w:rPr>
        <w:t xml:space="preserve"> – Top view of 16-Port ODPU</w:t>
      </w:r>
      <w:r>
        <w:rPr>
          <w:b/>
          <w:szCs w:val="20"/>
          <w:lang w:val="en-US"/>
        </w:rPr>
        <w:t xml:space="preserve"> (Source: ADTRAN ©)</w:t>
      </w:r>
    </w:p>
    <w:p w14:paraId="75B9CD8F" w14:textId="77777777" w:rsidR="00C34C03" w:rsidRDefault="00C34C03" w:rsidP="00C34C03">
      <w:pPr>
        <w:pStyle w:val="BodyText"/>
        <w:spacing w:before="44"/>
        <w:ind w:left="100"/>
        <w:jc w:val="center"/>
        <w:rPr>
          <w:color w:val="4F81BD"/>
          <w:spacing w:val="-1"/>
        </w:rPr>
      </w:pPr>
      <w:r>
        <w:rPr>
          <w:noProof/>
          <w:lang w:val="en-US" w:eastAsia="en-US"/>
        </w:rPr>
        <mc:AlternateContent>
          <mc:Choice Requires="wps">
            <w:drawing>
              <wp:anchor distT="0" distB="0" distL="114300" distR="114300" simplePos="0" relativeHeight="251717120" behindDoc="0" locked="0" layoutInCell="1" allowOverlap="1" wp14:anchorId="08CC0482" wp14:editId="15D59392">
                <wp:simplePos x="0" y="0"/>
                <wp:positionH relativeFrom="column">
                  <wp:posOffset>4894580</wp:posOffset>
                </wp:positionH>
                <wp:positionV relativeFrom="paragraph">
                  <wp:posOffset>337820</wp:posOffset>
                </wp:positionV>
                <wp:extent cx="25908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1BC4D1FB" w14:textId="77777777" w:rsidR="001A7725" w:rsidRPr="00D602D7" w:rsidRDefault="001A7725" w:rsidP="00C34C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C0482" id="_x0000_t202" coordsize="21600,21600" o:spt="202" path="m,l,21600r21600,l21600,xe">
                <v:stroke joinstyle="miter"/>
                <v:path gradientshapeok="t" o:connecttype="rect"/>
              </v:shapetype>
              <v:shape id="Text Box 2" o:spid="_x0000_s1026" type="#_x0000_t202" style="position:absolute;left:0;text-align:left;margin-left:385.4pt;margin-top:26.6pt;width:20.4pt;height:110.55pt;z-index:25171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" filled="f" stroked="f">
                <v:textbox style="mso-fit-shape-to-text:t">
                  <w:txbxContent>
                    <w:p w14:paraId="1BC4D1FB" w14:textId="77777777" w:rsidR="001A7725" w:rsidRPr="00D602D7" w:rsidRDefault="001A7725" w:rsidP="00C34C03"/>
                  </w:txbxContent>
                </v:textbox>
              </v:shape>
            </w:pict>
          </mc:Fallback>
        </mc:AlternateContent>
      </w:r>
      <w:r>
        <w:rPr>
          <w:noProof/>
          <w:lang w:val="en-US" w:eastAsia="en-US"/>
        </w:rPr>
        <mc:AlternateContent>
          <mc:Choice Requires="wps">
            <w:drawing>
              <wp:anchor distT="0" distB="0" distL="114300" distR="114300" simplePos="0" relativeHeight="251718144" behindDoc="0" locked="0" layoutInCell="1" allowOverlap="1" wp14:anchorId="3D8AFF30" wp14:editId="186CA24A">
                <wp:simplePos x="0" y="0"/>
                <wp:positionH relativeFrom="column">
                  <wp:posOffset>4300220</wp:posOffset>
                </wp:positionH>
                <wp:positionV relativeFrom="paragraph">
                  <wp:posOffset>6342380</wp:posOffset>
                </wp:positionV>
                <wp:extent cx="25908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68B84F31" w14:textId="77777777" w:rsidR="001A7725" w:rsidRPr="00D602D7" w:rsidRDefault="001A7725" w:rsidP="00C34C03">
                            <w:pPr>
                              <w:rPr>
                                <w:color w:val="FFFFFF" w:themeColor="background1"/>
                                <w:sz w:val="28"/>
                              </w:rPr>
                            </w:pPr>
                            <w:r>
                              <w:rPr>
                                <w:color w:val="FFFFFF" w:themeColor="background1"/>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8AFF30" id="_x0000_s1027" type="#_x0000_t202" style="position:absolute;left:0;text-align:left;margin-left:338.6pt;margin-top:499.4pt;width:20.4pt;height:110.55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" filled="f" stroked="f">
                <v:textbox style="mso-fit-shape-to-text:t">
                  <w:txbxContent>
                    <w:p w14:paraId="68B84F31" w14:textId="77777777" w:rsidR="001A7725" w:rsidRPr="00D602D7" w:rsidRDefault="001A7725" w:rsidP="00C34C03">
                      <w:pPr>
                        <w:rPr>
                          <w:color w:val="FFFFFF" w:themeColor="background1"/>
                          <w:sz w:val="28"/>
                        </w:rPr>
                      </w:pPr>
                      <w:r>
                        <w:rPr>
                          <w:color w:val="FFFFFF" w:themeColor="background1"/>
                          <w:sz w:val="28"/>
                        </w:rPr>
                        <w:t>5</w:t>
                      </w:r>
                    </w:p>
                  </w:txbxContent>
                </v:textbox>
              </v:shape>
            </w:pict>
          </mc:Fallback>
        </mc:AlternateContent>
      </w:r>
      <w:bookmarkStart w:id="32" w:name="Front_View"/>
      <w:bookmarkStart w:id="33" w:name="_Toc464037852"/>
      <w:bookmarkEnd w:id="32"/>
    </w:p>
    <w:p w14:paraId="740FCDAC" w14:textId="77777777" w:rsidR="00C34C03" w:rsidRDefault="00C34C03" w:rsidP="00C34C03">
      <w:pPr>
        <w:pStyle w:val="Heading2"/>
        <w:spacing w:before="40"/>
        <w:ind w:left="120"/>
        <w:rPr>
          <w:color w:val="4F81BD"/>
        </w:rPr>
      </w:pPr>
      <w:bookmarkStart w:id="34" w:name="_Toc491415484"/>
      <w:bookmarkStart w:id="35" w:name="_Toc491958573"/>
      <w:r>
        <w:rPr>
          <w:color w:val="4F81BD"/>
          <w:spacing w:val="-1"/>
        </w:rPr>
        <w:t>Front</w:t>
      </w:r>
      <w:r>
        <w:rPr>
          <w:color w:val="4F81BD"/>
          <w:spacing w:val="-14"/>
        </w:rPr>
        <w:t xml:space="preserve"> </w:t>
      </w:r>
      <w:r>
        <w:rPr>
          <w:color w:val="4F81BD"/>
        </w:rPr>
        <w:t>View</w:t>
      </w:r>
      <w:bookmarkEnd w:id="33"/>
      <w:bookmarkEnd w:id="34"/>
      <w:bookmarkEnd w:id="35"/>
    </w:p>
    <w:p w14:paraId="1D5240E3" w14:textId="77777777" w:rsidR="00C34C03" w:rsidRDefault="00C34C03" w:rsidP="00C34C03">
      <w:pPr>
        <w:pStyle w:val="BodyText"/>
        <w:spacing w:before="44"/>
        <w:ind w:left="100"/>
        <w:rPr>
          <w:spacing w:val="-1"/>
        </w:rPr>
      </w:pPr>
      <w:r>
        <w:rPr>
          <w:spacing w:val="-1"/>
        </w:rPr>
        <w:t>The</w:t>
      </w:r>
      <w:r>
        <w:rPr>
          <w:spacing w:val="1"/>
        </w:rPr>
        <w:t xml:space="preserve"> </w:t>
      </w:r>
      <w:r>
        <w:rPr>
          <w:spacing w:val="-1"/>
          <w:lang w:val="en-US"/>
        </w:rPr>
        <w:t>front</w:t>
      </w:r>
      <w:r>
        <w:rPr>
          <w:spacing w:val="-1"/>
        </w:rPr>
        <w:t xml:space="preserve"> view</w:t>
      </w:r>
      <w:r>
        <w:rPr>
          <w:spacing w:val="-2"/>
        </w:rPr>
        <w:t xml:space="preserve"> </w:t>
      </w:r>
      <w:r>
        <w:t>of</w:t>
      </w:r>
      <w:r>
        <w:rPr>
          <w:spacing w:val="-2"/>
        </w:rPr>
        <w:t xml:space="preserve"> </w:t>
      </w:r>
      <w:r>
        <w:rPr>
          <w:spacing w:val="-1"/>
        </w:rPr>
        <w:t>the</w:t>
      </w:r>
      <w:r>
        <w:rPr>
          <w:spacing w:val="1"/>
        </w:rPr>
        <w:t xml:space="preserve"> </w:t>
      </w:r>
      <w:r>
        <w:rPr>
          <w:rFonts w:eastAsia="Calibri" w:cs="Calibri"/>
        </w:rPr>
        <w:t>Open 16-Port G.fast DPU</w:t>
      </w:r>
      <w:r w:rsidRPr="00F624AF">
        <w:rPr>
          <w:rFonts w:eastAsia="Calibri" w:cs="Calibri"/>
          <w:spacing w:val="12"/>
        </w:rPr>
        <w:t xml:space="preserve"> </w:t>
      </w:r>
      <w:r>
        <w:rPr>
          <w:spacing w:val="-1"/>
        </w:rPr>
        <w:t>shows</w:t>
      </w:r>
      <w:r>
        <w:rPr>
          <w:spacing w:val="-2"/>
        </w:rPr>
        <w:t xml:space="preserve"> </w:t>
      </w:r>
      <w:r>
        <w:rPr>
          <w:spacing w:val="-1"/>
        </w:rPr>
        <w:t>the</w:t>
      </w:r>
      <w:r>
        <w:rPr>
          <w:spacing w:val="-2"/>
        </w:rPr>
        <w:t xml:space="preserve"> </w:t>
      </w:r>
      <w:r w:rsidRPr="00786B86">
        <w:rPr>
          <w:spacing w:val="-1"/>
          <w:lang w:val="en-US"/>
        </w:rPr>
        <w:t>access panel for onsite SFP and cable access</w:t>
      </w:r>
      <w:r>
        <w:rPr>
          <w:spacing w:val="-1"/>
        </w:rPr>
        <w:t xml:space="preserve"> in the</w:t>
      </w:r>
      <w:r>
        <w:rPr>
          <w:spacing w:val="1"/>
        </w:rPr>
        <w:t xml:space="preserve"> </w:t>
      </w:r>
      <w:r>
        <w:rPr>
          <w:spacing w:val="-1"/>
        </w:rPr>
        <w:t>system</w:t>
      </w:r>
      <w:r>
        <w:rPr>
          <w:spacing w:val="-1"/>
          <w:lang w:val="en-US"/>
        </w:rPr>
        <w:t xml:space="preserve">  (illustrative only)</w:t>
      </w:r>
      <w:r>
        <w:rPr>
          <w:spacing w:val="-1"/>
        </w:rPr>
        <w:t>.</w:t>
      </w:r>
    </w:p>
    <w:p w14:paraId="7790129D" w14:textId="77777777" w:rsidR="00C34C03" w:rsidRDefault="00C34C03" w:rsidP="00C34C03">
      <w:pPr>
        <w:pStyle w:val="BodyText"/>
        <w:spacing w:before="44"/>
        <w:ind w:left="100"/>
        <w:rPr>
          <w:spacing w:val="-1"/>
        </w:rPr>
      </w:pPr>
    </w:p>
    <w:p w14:paraId="6D26FC2E" w14:textId="77777777" w:rsidR="00C34C03" w:rsidRDefault="00C34C03" w:rsidP="00C34C03">
      <w:pPr>
        <w:pStyle w:val="BodyText"/>
        <w:spacing w:before="44"/>
        <w:ind w:left="100"/>
        <w:jc w:val="center"/>
        <w:rPr>
          <w:spacing w:val="-1"/>
        </w:rPr>
      </w:pPr>
      <w:r>
        <w:rPr>
          <w:noProof/>
          <w:spacing w:val="-1"/>
          <w:lang w:val="en-US" w:eastAsia="en-US"/>
        </w:rPr>
        <w:lastRenderedPageBreak/>
        <w:drawing>
          <wp:inline distT="0" distB="0" distL="0" distR="0" wp14:anchorId="1A9AC029" wp14:editId="3DCA9F1D">
            <wp:extent cx="2084705" cy="2938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4705" cy="2938780"/>
                    </a:xfrm>
                    <a:prstGeom prst="rect">
                      <a:avLst/>
                    </a:prstGeom>
                    <a:noFill/>
                  </pic:spPr>
                </pic:pic>
              </a:graphicData>
            </a:graphic>
          </wp:inline>
        </w:drawing>
      </w:r>
    </w:p>
    <w:p w14:paraId="0BA56753" w14:textId="77777777" w:rsidR="00C34C03" w:rsidRDefault="00C34C03" w:rsidP="00C34C03">
      <w:pPr>
        <w:keepNext/>
        <w:spacing w:after="0" w:line="240" w:lineRule="auto"/>
        <w:ind w:right="963"/>
        <w:jc w:val="center"/>
        <w:rPr>
          <w:b/>
          <w:sz w:val="18"/>
        </w:rPr>
      </w:pPr>
      <w:r>
        <w:rPr>
          <w:b/>
          <w:sz w:val="18"/>
        </w:rPr>
        <w:t xml:space="preserve">               </w:t>
      </w:r>
    </w:p>
    <w:p w14:paraId="6379A34E" w14:textId="77777777" w:rsidR="00C34C03" w:rsidRPr="001E518D" w:rsidRDefault="00C34C03" w:rsidP="00C34C03">
      <w:pPr>
        <w:keepNext/>
        <w:spacing w:after="0" w:line="240" w:lineRule="auto"/>
        <w:ind w:right="963"/>
        <w:jc w:val="center"/>
        <w:rPr>
          <w:b/>
          <w:szCs w:val="20"/>
        </w:rPr>
      </w:pPr>
      <w:r w:rsidRPr="001E518D">
        <w:rPr>
          <w:b/>
          <w:szCs w:val="20"/>
        </w:rPr>
        <w:t>Figure 6: Front view of ODPU</w:t>
      </w:r>
      <w:r>
        <w:rPr>
          <w:b/>
          <w:szCs w:val="20"/>
        </w:rPr>
        <w:t xml:space="preserve"> (Source: ADTRAN ©)</w:t>
      </w:r>
    </w:p>
    <w:p w14:paraId="5A505867" w14:textId="77777777" w:rsidR="00C34C03" w:rsidRPr="00F624AF" w:rsidRDefault="00C34C03" w:rsidP="000A094A">
      <w:pPr>
        <w:rPr>
          <w:rFonts w:eastAsia="Calibri" w:cs="Calibri"/>
        </w:rPr>
      </w:pPr>
    </w:p>
    <w:p w14:paraId="163E47EC" w14:textId="2DD3B2CE" w:rsidR="007B3711" w:rsidRPr="00C46084" w:rsidRDefault="00B75D6E" w:rsidP="00C46084">
      <w:pPr>
        <w:pStyle w:val="Heading2"/>
        <w:rPr>
          <w:rFonts w:eastAsiaTheme="minorHAnsi"/>
        </w:rPr>
      </w:pPr>
      <w:bookmarkStart w:id="36" w:name="_Toc491958574"/>
      <w:r w:rsidRPr="00744EAB">
        <w:rPr>
          <w:rFonts w:ascii="Cambria" w:eastAsia="Cambria" w:hAnsi="Cambria" w:cs="Cambria"/>
          <w:noProof/>
          <w:szCs w:val="20"/>
        </w:rPr>
        <w:lastRenderedPageBreak/>
        <mc:AlternateContent>
          <mc:Choice Requires="wps">
            <w:drawing>
              <wp:anchor distT="0" distB="0" distL="114300" distR="114300" simplePos="0" relativeHeight="251690496" behindDoc="0" locked="0" layoutInCell="1" allowOverlap="1" wp14:anchorId="7C4157F1" wp14:editId="2C7B4BF2">
                <wp:simplePos x="0" y="0"/>
                <wp:positionH relativeFrom="column">
                  <wp:posOffset>5507990</wp:posOffset>
                </wp:positionH>
                <wp:positionV relativeFrom="paragraph">
                  <wp:posOffset>1417320</wp:posOffset>
                </wp:positionV>
                <wp:extent cx="243840" cy="1403985"/>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7B15AB29" w14:textId="77777777" w:rsidR="001A7725" w:rsidRPr="00744EAB" w:rsidRDefault="001A7725" w:rsidP="00B75D6E">
                            <w:pPr>
                              <w:rPr>
                                <w:color w:val="FFFFFF" w:themeColor="background1"/>
                                <w:sz w:val="28"/>
                              </w:rPr>
                            </w:pPr>
                            <w:r>
                              <w:rPr>
                                <w:color w:val="FFFFFF" w:themeColor="background1"/>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157F1" id="_x0000_s1028" type="#_x0000_t202" style="position:absolute;margin-left:433.7pt;margin-top:111.6pt;width:19.2pt;height:110.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" filled="f" stroked="f">
                <v:textbox style="mso-fit-shape-to-text:t">
                  <w:txbxContent>
                    <w:p w14:paraId="7B15AB29" w14:textId="77777777" w:rsidR="001A7725" w:rsidRPr="00744EAB" w:rsidRDefault="001A7725" w:rsidP="00B75D6E">
                      <w:pPr>
                        <w:rPr>
                          <w:color w:val="FFFFFF" w:themeColor="background1"/>
                          <w:sz w:val="28"/>
                        </w:rPr>
                      </w:pPr>
                      <w:r>
                        <w:rPr>
                          <w:color w:val="FFFFFF" w:themeColor="background1"/>
                          <w:sz w:val="28"/>
                        </w:rPr>
                        <w:t>2</w:t>
                      </w:r>
                    </w:p>
                  </w:txbxContent>
                </v:textbox>
              </v:shape>
            </w:pict>
          </mc:Fallback>
        </mc:AlternateContent>
      </w:r>
      <w:r w:rsidRPr="00744EAB">
        <w:rPr>
          <w:rFonts w:ascii="Cambria" w:eastAsia="Cambria" w:hAnsi="Cambria" w:cs="Cambria"/>
          <w:noProof/>
          <w:szCs w:val="20"/>
        </w:rPr>
        <mc:AlternateContent>
          <mc:Choice Requires="wps">
            <w:drawing>
              <wp:anchor distT="0" distB="0" distL="114300" distR="114300" simplePos="0" relativeHeight="251689472" behindDoc="0" locked="0" layoutInCell="1" allowOverlap="1" wp14:anchorId="7D1F471D" wp14:editId="33F820E4">
                <wp:simplePos x="0" y="0"/>
                <wp:positionH relativeFrom="column">
                  <wp:posOffset>227330</wp:posOffset>
                </wp:positionH>
                <wp:positionV relativeFrom="paragraph">
                  <wp:posOffset>1432560</wp:posOffset>
                </wp:positionV>
                <wp:extent cx="243840" cy="1403985"/>
                <wp:effectExtent l="0" t="0" r="0" b="63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00410AC8" w14:textId="77777777" w:rsidR="001A7725" w:rsidRPr="00744EAB" w:rsidRDefault="001A7725" w:rsidP="00B75D6E">
                            <w:pPr>
                              <w:rPr>
                                <w:color w:val="FFFFFF" w:themeColor="background1"/>
                                <w:sz w:val="28"/>
                              </w:rPr>
                            </w:pPr>
                            <w:r w:rsidRPr="00744EAB">
                              <w:rPr>
                                <w:color w:val="FFFFFF" w:themeColor="background1"/>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F471D" id="_x0000_s1029" type="#_x0000_t202" style="position:absolute;margin-left:17.9pt;margin-top:112.8pt;width:19.2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" filled="f" stroked="f">
                <v:textbox style="mso-fit-shape-to-text:t">
                  <w:txbxContent>
                    <w:p w14:paraId="00410AC8" w14:textId="77777777" w:rsidR="001A7725" w:rsidRPr="00744EAB" w:rsidRDefault="001A7725" w:rsidP="00B75D6E">
                      <w:pPr>
                        <w:rPr>
                          <w:color w:val="FFFFFF" w:themeColor="background1"/>
                          <w:sz w:val="28"/>
                        </w:rPr>
                      </w:pPr>
                      <w:r w:rsidRPr="00744EAB">
                        <w:rPr>
                          <w:color w:val="FFFFFF" w:themeColor="background1"/>
                          <w:sz w:val="28"/>
                        </w:rPr>
                        <w:t>1</w:t>
                      </w:r>
                    </w:p>
                  </w:txbxContent>
                </v:textbox>
              </v:shape>
            </w:pict>
          </mc:Fallback>
        </mc:AlternateContent>
      </w:r>
      <w:r w:rsidR="007B3711">
        <w:rPr>
          <w:rFonts w:eastAsia="Cambria"/>
          <w:spacing w:val="-2"/>
        </w:rPr>
        <w:t>P</w:t>
      </w:r>
      <w:r w:rsidR="007B3711">
        <w:rPr>
          <w:rFonts w:eastAsia="Cambria"/>
        </w:rPr>
        <w:t>a</w:t>
      </w:r>
      <w:r w:rsidR="007B3711">
        <w:rPr>
          <w:rFonts w:eastAsia="Cambria"/>
          <w:spacing w:val="-2"/>
        </w:rPr>
        <w:t>n</w:t>
      </w:r>
      <w:r w:rsidR="007B3711">
        <w:rPr>
          <w:rFonts w:eastAsia="Cambria"/>
        </w:rPr>
        <w:t>el</w:t>
      </w:r>
      <w:r w:rsidR="007B3711">
        <w:rPr>
          <w:rFonts w:eastAsia="Cambria"/>
          <w:spacing w:val="-9"/>
        </w:rPr>
        <w:t xml:space="preserve"> </w:t>
      </w:r>
      <w:r w:rsidR="007B3711">
        <w:rPr>
          <w:rFonts w:eastAsia="Cambria"/>
          <w:spacing w:val="-1"/>
        </w:rPr>
        <w:t>LE</w:t>
      </w:r>
      <w:r w:rsidR="007B3711">
        <w:rPr>
          <w:rFonts w:eastAsia="Cambria"/>
        </w:rPr>
        <w:t>D</w:t>
      </w:r>
      <w:r w:rsidR="007B3711">
        <w:rPr>
          <w:rFonts w:eastAsia="Cambria"/>
          <w:spacing w:val="-7"/>
        </w:rPr>
        <w:t xml:space="preserve"> </w:t>
      </w:r>
      <w:r w:rsidR="007B3711">
        <w:rPr>
          <w:rFonts w:eastAsia="Cambria"/>
        </w:rPr>
        <w:t>D</w:t>
      </w:r>
      <w:r w:rsidR="007B3711">
        <w:rPr>
          <w:rFonts w:eastAsia="Cambria"/>
          <w:spacing w:val="-1"/>
        </w:rPr>
        <w:t>e</w:t>
      </w:r>
      <w:r w:rsidR="007B3711">
        <w:rPr>
          <w:rFonts w:eastAsia="Cambria"/>
        </w:rPr>
        <w:t>fi</w:t>
      </w:r>
      <w:r w:rsidR="007B3711">
        <w:rPr>
          <w:rFonts w:eastAsia="Cambria"/>
          <w:spacing w:val="-2"/>
        </w:rPr>
        <w:t>n</w:t>
      </w:r>
      <w:r w:rsidR="007B3711">
        <w:rPr>
          <w:rFonts w:eastAsia="Cambria"/>
          <w:spacing w:val="-1"/>
        </w:rPr>
        <w:t>i</w:t>
      </w:r>
      <w:r w:rsidR="007B3711">
        <w:rPr>
          <w:rFonts w:eastAsia="Cambria"/>
        </w:rPr>
        <w:t>ti</w:t>
      </w:r>
      <w:r w:rsidR="007B3711">
        <w:rPr>
          <w:rFonts w:eastAsia="Cambria"/>
          <w:spacing w:val="-2"/>
        </w:rPr>
        <w:t>o</w:t>
      </w:r>
      <w:r w:rsidR="007B3711">
        <w:rPr>
          <w:rFonts w:eastAsia="Cambria"/>
        </w:rPr>
        <w:t>ns</w:t>
      </w:r>
      <w:bookmarkEnd w:id="36"/>
    </w:p>
    <w:tbl>
      <w:tblPr>
        <w:tblStyle w:val="TableGrid"/>
        <w:tblW w:w="0" w:type="auto"/>
        <w:tblLook w:val="04A0" w:firstRow="1" w:lastRow="0" w:firstColumn="1" w:lastColumn="0" w:noHBand="0" w:noVBand="1"/>
      </w:tblPr>
      <w:tblGrid>
        <w:gridCol w:w="918"/>
        <w:gridCol w:w="2308"/>
        <w:gridCol w:w="6344"/>
      </w:tblGrid>
      <w:tr w:rsidR="007B3711" w14:paraId="352F6448" w14:textId="77777777" w:rsidTr="00085042">
        <w:tc>
          <w:tcPr>
            <w:tcW w:w="918" w:type="dxa"/>
          </w:tcPr>
          <w:p w14:paraId="5317F62E" w14:textId="77777777" w:rsidR="007B3711" w:rsidRPr="002F4492" w:rsidRDefault="007B3711" w:rsidP="002B198D">
            <w:pPr>
              <w:keepNext/>
              <w:jc w:val="center"/>
              <w:rPr>
                <w:b/>
                <w:color w:val="000000" w:themeColor="text1"/>
              </w:rPr>
            </w:pPr>
            <w:r w:rsidRPr="002F4492">
              <w:rPr>
                <w:b/>
                <w:color w:val="000000" w:themeColor="text1"/>
              </w:rPr>
              <w:t>LED</w:t>
            </w:r>
          </w:p>
        </w:tc>
        <w:tc>
          <w:tcPr>
            <w:tcW w:w="2308" w:type="dxa"/>
          </w:tcPr>
          <w:p w14:paraId="594C356D" w14:textId="77777777" w:rsidR="007B3711" w:rsidRPr="002F4492" w:rsidRDefault="007B3711" w:rsidP="002B198D">
            <w:pPr>
              <w:keepNext/>
              <w:jc w:val="center"/>
              <w:rPr>
                <w:b/>
                <w:color w:val="000000" w:themeColor="text1"/>
              </w:rPr>
            </w:pPr>
            <w:r>
              <w:rPr>
                <w:b/>
                <w:color w:val="000000" w:themeColor="text1"/>
              </w:rPr>
              <w:t>Display</w:t>
            </w:r>
          </w:p>
        </w:tc>
        <w:tc>
          <w:tcPr>
            <w:tcW w:w="6344" w:type="dxa"/>
          </w:tcPr>
          <w:p w14:paraId="5BAA73F5" w14:textId="77777777" w:rsidR="007B3711" w:rsidRPr="002F4492" w:rsidRDefault="007B3711" w:rsidP="002B198D">
            <w:pPr>
              <w:keepNext/>
              <w:jc w:val="center"/>
              <w:rPr>
                <w:b/>
                <w:color w:val="000000" w:themeColor="text1"/>
              </w:rPr>
            </w:pPr>
            <w:r>
              <w:rPr>
                <w:b/>
                <w:color w:val="000000" w:themeColor="text1"/>
              </w:rPr>
              <w:t>Interpretation</w:t>
            </w:r>
          </w:p>
        </w:tc>
      </w:tr>
      <w:tr w:rsidR="007B3711" w14:paraId="5972A1EC" w14:textId="77777777" w:rsidTr="00085042">
        <w:tc>
          <w:tcPr>
            <w:tcW w:w="918" w:type="dxa"/>
          </w:tcPr>
          <w:p w14:paraId="7626F5AB" w14:textId="77777777" w:rsidR="007B3711" w:rsidRPr="00DD63FC" w:rsidRDefault="007B3711" w:rsidP="002B198D">
            <w:pPr>
              <w:keepNext/>
              <w:jc w:val="center"/>
              <w:rPr>
                <w:color w:val="000000" w:themeColor="text1"/>
              </w:rPr>
            </w:pPr>
            <w:r w:rsidRPr="00DD63FC">
              <w:rPr>
                <w:color w:val="000000" w:themeColor="text1"/>
              </w:rPr>
              <w:t>PWR</w:t>
            </w:r>
          </w:p>
        </w:tc>
        <w:tc>
          <w:tcPr>
            <w:tcW w:w="2308" w:type="dxa"/>
          </w:tcPr>
          <w:p w14:paraId="4FABA751" w14:textId="77777777" w:rsidR="007B3711" w:rsidRPr="00DD63FC" w:rsidRDefault="007B3711" w:rsidP="002B198D">
            <w:pPr>
              <w:keepNext/>
              <w:tabs>
                <w:tab w:val="left" w:pos="252"/>
              </w:tabs>
              <w:rPr>
                <w:color w:val="000000" w:themeColor="text1"/>
              </w:rPr>
            </w:pPr>
            <w:r>
              <w:rPr>
                <w:color w:val="000000" w:themeColor="text1"/>
              </w:rPr>
              <w:t>Off</w:t>
            </w:r>
          </w:p>
          <w:p w14:paraId="073EB48F" w14:textId="77777777" w:rsidR="007B3711" w:rsidRPr="00DD63FC" w:rsidRDefault="007B3711" w:rsidP="002B198D">
            <w:pPr>
              <w:keepNext/>
              <w:tabs>
                <w:tab w:val="left" w:pos="252"/>
              </w:tabs>
              <w:rPr>
                <w:color w:val="000000" w:themeColor="text1"/>
              </w:rPr>
            </w:pPr>
            <w:r>
              <w:rPr>
                <w:color w:val="000000" w:themeColor="text1"/>
              </w:rPr>
              <w:tab/>
            </w:r>
            <w:r w:rsidRPr="00DD63FC">
              <w:rPr>
                <w:color w:val="808080" w:themeColor="background1" w:themeShade="80"/>
              </w:rPr>
              <w:t>else</w:t>
            </w:r>
          </w:p>
          <w:p w14:paraId="0BA1752B" w14:textId="77777777" w:rsidR="007B3711" w:rsidRDefault="007B3711" w:rsidP="002B198D">
            <w:pPr>
              <w:keepNext/>
              <w:tabs>
                <w:tab w:val="left" w:pos="252"/>
              </w:tabs>
              <w:rPr>
                <w:color w:val="000000" w:themeColor="text1"/>
              </w:rPr>
            </w:pPr>
            <w:r>
              <w:rPr>
                <w:color w:val="000000" w:themeColor="text1"/>
              </w:rPr>
              <w:t>solid    Green</w:t>
            </w:r>
          </w:p>
          <w:p w14:paraId="4C18B455" w14:textId="77777777" w:rsidR="007B3711" w:rsidRPr="00DD63FC" w:rsidRDefault="007B3711" w:rsidP="002B198D">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6ACB062E" w14:textId="77777777" w:rsidR="007B3711" w:rsidRDefault="007B3711" w:rsidP="002B198D">
            <w:pPr>
              <w:keepNext/>
              <w:tabs>
                <w:tab w:val="left" w:pos="252"/>
              </w:tabs>
              <w:rPr>
                <w:color w:val="000000" w:themeColor="text1"/>
              </w:rPr>
            </w:pPr>
            <w:r>
              <w:rPr>
                <w:color w:val="000000" w:themeColor="text1"/>
              </w:rPr>
              <w:t>solid    Yellow</w:t>
            </w:r>
          </w:p>
          <w:p w14:paraId="09B902BB" w14:textId="77777777" w:rsidR="007B3711" w:rsidRPr="00DD63FC" w:rsidRDefault="007B3711" w:rsidP="002B198D">
            <w:pPr>
              <w:keepNext/>
              <w:tabs>
                <w:tab w:val="left" w:pos="252"/>
              </w:tabs>
              <w:rPr>
                <w:color w:val="000000" w:themeColor="text1"/>
              </w:rPr>
            </w:pPr>
            <w:r>
              <w:rPr>
                <w:color w:val="808080" w:themeColor="background1" w:themeShade="80"/>
              </w:rPr>
              <w:tab/>
            </w:r>
          </w:p>
        </w:tc>
        <w:tc>
          <w:tcPr>
            <w:tcW w:w="6344" w:type="dxa"/>
          </w:tcPr>
          <w:p w14:paraId="19AA88B1" w14:textId="77777777" w:rsidR="007B3711" w:rsidRDefault="007B3711" w:rsidP="002B198D">
            <w:pPr>
              <w:keepNext/>
              <w:rPr>
                <w:color w:val="000000" w:themeColor="text1"/>
              </w:rPr>
            </w:pPr>
            <w:r>
              <w:rPr>
                <w:color w:val="000000" w:themeColor="text1"/>
              </w:rPr>
              <w:t>Power is off</w:t>
            </w:r>
          </w:p>
          <w:p w14:paraId="3E4AB017" w14:textId="77777777" w:rsidR="007B3711" w:rsidRDefault="007B3711" w:rsidP="002B198D">
            <w:pPr>
              <w:keepNext/>
              <w:rPr>
                <w:color w:val="000000" w:themeColor="text1"/>
              </w:rPr>
            </w:pPr>
          </w:p>
          <w:p w14:paraId="52522843" w14:textId="77777777" w:rsidR="007B3711" w:rsidRDefault="007B3711" w:rsidP="002B198D">
            <w:pPr>
              <w:keepNext/>
              <w:rPr>
                <w:color w:val="000000" w:themeColor="text1"/>
              </w:rPr>
            </w:pPr>
            <w:r>
              <w:rPr>
                <w:color w:val="000000" w:themeColor="text1"/>
              </w:rPr>
              <w:t>System is receiving sufficient power</w:t>
            </w:r>
          </w:p>
          <w:p w14:paraId="34DF7E3D" w14:textId="77777777" w:rsidR="007B3711" w:rsidRDefault="007B3711" w:rsidP="002B198D">
            <w:pPr>
              <w:keepNext/>
              <w:rPr>
                <w:color w:val="000000" w:themeColor="text1"/>
              </w:rPr>
            </w:pPr>
          </w:p>
          <w:p w14:paraId="679F5513" w14:textId="2BDB2F42" w:rsidR="007B3711" w:rsidRPr="00C46084" w:rsidRDefault="007B3711" w:rsidP="00C46084">
            <w:pPr>
              <w:keepNext/>
            </w:pPr>
            <w:r w:rsidRPr="000A094A">
              <w:rPr>
                <w:color w:val="000000" w:themeColor="text1"/>
              </w:rPr>
              <w:t xml:space="preserve">System is receiving insufficient power </w:t>
            </w:r>
            <w:r w:rsidR="00C434C2" w:rsidRPr="00C46084">
              <w:t>(Note: For diagnosis purpose only</w:t>
            </w:r>
            <w:r w:rsidR="00C46084">
              <w:t>,</w:t>
            </w:r>
            <w:r w:rsidR="00C434C2" w:rsidRPr="00C46084">
              <w:t xml:space="preserve"> may not work in a</w:t>
            </w:r>
            <w:r w:rsidR="00C46084" w:rsidRPr="00C46084">
              <w:t>ll insufficient power condition</w:t>
            </w:r>
            <w:r w:rsidR="00C46084">
              <w:t>)</w:t>
            </w:r>
          </w:p>
          <w:p w14:paraId="57CFC984" w14:textId="6ACA22A0" w:rsidR="00C46084" w:rsidRPr="00DD63FC" w:rsidRDefault="00C46084" w:rsidP="00C46084">
            <w:pPr>
              <w:keepNext/>
              <w:rPr>
                <w:color w:val="000000" w:themeColor="text1"/>
              </w:rPr>
            </w:pPr>
          </w:p>
        </w:tc>
      </w:tr>
      <w:tr w:rsidR="007B3711" w14:paraId="4BAD8365" w14:textId="77777777" w:rsidTr="00085042">
        <w:tc>
          <w:tcPr>
            <w:tcW w:w="918" w:type="dxa"/>
          </w:tcPr>
          <w:p w14:paraId="1DBAB3D4" w14:textId="77777777" w:rsidR="007B3711" w:rsidRPr="00DD63FC" w:rsidRDefault="007B3711" w:rsidP="002B198D">
            <w:pPr>
              <w:keepNext/>
              <w:jc w:val="center"/>
              <w:rPr>
                <w:color w:val="000000" w:themeColor="text1"/>
              </w:rPr>
            </w:pPr>
            <w:bookmarkStart w:id="37" w:name="_Ref396946006"/>
            <w:r>
              <w:rPr>
                <w:color w:val="000000" w:themeColor="text1"/>
              </w:rPr>
              <w:t>NET</w:t>
            </w:r>
          </w:p>
        </w:tc>
        <w:tc>
          <w:tcPr>
            <w:tcW w:w="2308" w:type="dxa"/>
          </w:tcPr>
          <w:p w14:paraId="1E917E5F" w14:textId="77777777" w:rsidR="007B3711" w:rsidRPr="00DD63FC" w:rsidRDefault="007B3711" w:rsidP="002B198D">
            <w:pPr>
              <w:keepNext/>
              <w:tabs>
                <w:tab w:val="left" w:pos="252"/>
              </w:tabs>
              <w:rPr>
                <w:color w:val="000000" w:themeColor="text1"/>
              </w:rPr>
            </w:pPr>
            <w:r>
              <w:rPr>
                <w:color w:val="000000" w:themeColor="text1"/>
              </w:rPr>
              <w:t>Off</w:t>
            </w:r>
          </w:p>
          <w:p w14:paraId="4EA9B862" w14:textId="77777777" w:rsidR="007B3711" w:rsidRPr="00DD63FC" w:rsidRDefault="007B3711" w:rsidP="002B198D">
            <w:pPr>
              <w:keepNext/>
              <w:tabs>
                <w:tab w:val="left" w:pos="252"/>
              </w:tabs>
              <w:rPr>
                <w:color w:val="000000" w:themeColor="text1"/>
              </w:rPr>
            </w:pPr>
            <w:r>
              <w:rPr>
                <w:color w:val="000000" w:themeColor="text1"/>
              </w:rPr>
              <w:tab/>
            </w:r>
            <w:r w:rsidRPr="00DD63FC">
              <w:rPr>
                <w:color w:val="808080" w:themeColor="background1" w:themeShade="80"/>
              </w:rPr>
              <w:t>else</w:t>
            </w:r>
          </w:p>
          <w:p w14:paraId="60137871" w14:textId="77777777" w:rsidR="007B3711" w:rsidRDefault="007B3711" w:rsidP="002B198D">
            <w:pPr>
              <w:keepNext/>
              <w:tabs>
                <w:tab w:val="left" w:pos="252"/>
              </w:tabs>
              <w:rPr>
                <w:color w:val="000000" w:themeColor="text1"/>
              </w:rPr>
            </w:pPr>
            <w:r>
              <w:rPr>
                <w:color w:val="000000" w:themeColor="text1"/>
              </w:rPr>
              <w:t>slowly Off/Red</w:t>
            </w:r>
          </w:p>
          <w:p w14:paraId="66007605" w14:textId="77777777" w:rsidR="007B3711" w:rsidRPr="00DD63FC" w:rsidRDefault="007B3711" w:rsidP="002B198D">
            <w:pPr>
              <w:keepNext/>
              <w:tabs>
                <w:tab w:val="left" w:pos="252"/>
              </w:tabs>
              <w:rPr>
                <w:color w:val="000000" w:themeColor="text1"/>
              </w:rPr>
            </w:pPr>
            <w:r>
              <w:rPr>
                <w:color w:val="000000" w:themeColor="text1"/>
              </w:rPr>
              <w:tab/>
            </w:r>
            <w:r w:rsidRPr="00DD63FC">
              <w:rPr>
                <w:color w:val="808080" w:themeColor="background1" w:themeShade="80"/>
              </w:rPr>
              <w:t>else</w:t>
            </w:r>
          </w:p>
          <w:p w14:paraId="3ABC7808" w14:textId="77777777" w:rsidR="007B3711" w:rsidRDefault="007B3711" w:rsidP="002B198D">
            <w:pPr>
              <w:keepNext/>
              <w:tabs>
                <w:tab w:val="left" w:pos="252"/>
              </w:tabs>
              <w:rPr>
                <w:color w:val="000000" w:themeColor="text1"/>
              </w:rPr>
            </w:pPr>
            <w:r>
              <w:rPr>
                <w:color w:val="000000" w:themeColor="text1"/>
              </w:rPr>
              <w:t>solid    Red</w:t>
            </w:r>
          </w:p>
          <w:p w14:paraId="6B55990E" w14:textId="77777777" w:rsidR="007B3711" w:rsidRDefault="007B3711" w:rsidP="002B198D">
            <w:pPr>
              <w:keepNext/>
              <w:tabs>
                <w:tab w:val="left" w:pos="252"/>
              </w:tabs>
              <w:rPr>
                <w:color w:val="000000" w:themeColor="text1"/>
              </w:rPr>
            </w:pPr>
          </w:p>
          <w:p w14:paraId="4DDD993C" w14:textId="77777777" w:rsidR="007B3711" w:rsidRPr="00DD63FC" w:rsidRDefault="007B3711" w:rsidP="002B198D">
            <w:pPr>
              <w:keepNext/>
              <w:tabs>
                <w:tab w:val="left" w:pos="252"/>
              </w:tabs>
              <w:rPr>
                <w:color w:val="000000" w:themeColor="text1"/>
              </w:rPr>
            </w:pPr>
            <w:r>
              <w:rPr>
                <w:color w:val="000000" w:themeColor="text1"/>
              </w:rPr>
              <w:tab/>
            </w:r>
            <w:r w:rsidRPr="00DD63FC">
              <w:rPr>
                <w:color w:val="808080" w:themeColor="background1" w:themeShade="80"/>
              </w:rPr>
              <w:t>else</w:t>
            </w:r>
          </w:p>
          <w:p w14:paraId="494C630B" w14:textId="77777777" w:rsidR="007B3711" w:rsidRPr="00D85277" w:rsidRDefault="007B3711" w:rsidP="002B198D">
            <w:pPr>
              <w:keepNext/>
              <w:tabs>
                <w:tab w:val="left" w:pos="252"/>
              </w:tabs>
              <w:rPr>
                <w:i/>
                <w:color w:val="808080" w:themeColor="background1" w:themeShade="80"/>
              </w:rPr>
            </w:pPr>
            <w:r>
              <w:rPr>
                <w:i/>
                <w:color w:val="808080" w:themeColor="background1" w:themeShade="80"/>
              </w:rPr>
              <w:t>fast</w:t>
            </w:r>
            <w:r w:rsidRPr="00D85277">
              <w:rPr>
                <w:i/>
                <w:color w:val="808080" w:themeColor="background1" w:themeShade="80"/>
              </w:rPr>
              <w:t xml:space="preserve">    </w:t>
            </w:r>
            <w:r>
              <w:rPr>
                <w:i/>
                <w:color w:val="808080" w:themeColor="background1" w:themeShade="80"/>
              </w:rPr>
              <w:t xml:space="preserve">   Red</w:t>
            </w:r>
          </w:p>
          <w:p w14:paraId="12808B72" w14:textId="77777777" w:rsidR="007B3711" w:rsidRPr="00DD63FC" w:rsidRDefault="007B3711" w:rsidP="002B198D">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68723DD9" w14:textId="77777777" w:rsidR="007B3711" w:rsidRDefault="007B3711" w:rsidP="002B198D">
            <w:pPr>
              <w:keepNext/>
              <w:tabs>
                <w:tab w:val="left" w:pos="252"/>
              </w:tabs>
              <w:rPr>
                <w:color w:val="000000" w:themeColor="text1"/>
              </w:rPr>
            </w:pPr>
            <w:r>
              <w:rPr>
                <w:color w:val="000000" w:themeColor="text1"/>
              </w:rPr>
              <w:t>solid    Yellow</w:t>
            </w:r>
          </w:p>
          <w:p w14:paraId="01BB98D5" w14:textId="77777777" w:rsidR="007B3711" w:rsidRDefault="007B3711" w:rsidP="002B198D">
            <w:pPr>
              <w:keepNext/>
              <w:tabs>
                <w:tab w:val="left" w:pos="252"/>
              </w:tabs>
              <w:rPr>
                <w:color w:val="808080" w:themeColor="background1" w:themeShade="80"/>
              </w:rPr>
            </w:pPr>
          </w:p>
          <w:p w14:paraId="14E2E58B" w14:textId="77777777" w:rsidR="007B3711" w:rsidRPr="00DD63FC" w:rsidRDefault="007B3711" w:rsidP="002B198D">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5F8CC7E2" w14:textId="77777777" w:rsidR="007B3711" w:rsidRDefault="007B3711" w:rsidP="002B198D">
            <w:pPr>
              <w:keepNext/>
              <w:tabs>
                <w:tab w:val="left" w:pos="252"/>
              </w:tabs>
              <w:rPr>
                <w:color w:val="000000" w:themeColor="text1"/>
              </w:rPr>
            </w:pPr>
            <w:r>
              <w:rPr>
                <w:color w:val="000000" w:themeColor="text1"/>
              </w:rPr>
              <w:t>slowly Off/Yellow</w:t>
            </w:r>
          </w:p>
          <w:p w14:paraId="36DD1766" w14:textId="77777777" w:rsidR="007B3711" w:rsidRDefault="007B3711" w:rsidP="002B198D">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5AD765EA" w14:textId="77777777" w:rsidR="007B3711" w:rsidRDefault="007B3711" w:rsidP="002B198D">
            <w:pPr>
              <w:keepNext/>
              <w:tabs>
                <w:tab w:val="left" w:pos="252"/>
              </w:tabs>
              <w:rPr>
                <w:color w:val="000000" w:themeColor="text1"/>
              </w:rPr>
            </w:pPr>
            <w:r>
              <w:rPr>
                <w:color w:val="000000" w:themeColor="text1"/>
              </w:rPr>
              <w:t>solid    Green</w:t>
            </w:r>
          </w:p>
          <w:p w14:paraId="146DB540" w14:textId="77777777" w:rsidR="007B3711" w:rsidRPr="00DD63FC" w:rsidRDefault="007B3711" w:rsidP="002B198D">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4FCF19A9" w14:textId="77777777" w:rsidR="007B3711" w:rsidRDefault="007B3711" w:rsidP="002B198D">
            <w:pPr>
              <w:keepNext/>
              <w:tabs>
                <w:tab w:val="left" w:pos="252"/>
              </w:tabs>
              <w:rPr>
                <w:color w:val="000000" w:themeColor="text1"/>
              </w:rPr>
            </w:pPr>
            <w:r>
              <w:rPr>
                <w:color w:val="000000" w:themeColor="text1"/>
              </w:rPr>
              <w:t>slowly Off/Green</w:t>
            </w:r>
          </w:p>
        </w:tc>
        <w:tc>
          <w:tcPr>
            <w:tcW w:w="6344" w:type="dxa"/>
          </w:tcPr>
          <w:p w14:paraId="57185830" w14:textId="77777777" w:rsidR="007B3711" w:rsidRDefault="007B3711" w:rsidP="002B198D">
            <w:pPr>
              <w:keepNext/>
              <w:rPr>
                <w:color w:val="000000" w:themeColor="text1"/>
              </w:rPr>
            </w:pPr>
            <w:r>
              <w:rPr>
                <w:color w:val="000000" w:themeColor="text1"/>
              </w:rPr>
              <w:t xml:space="preserve">Power is off </w:t>
            </w:r>
          </w:p>
          <w:p w14:paraId="5BFC0393" w14:textId="77777777" w:rsidR="007B3711" w:rsidRDefault="007B3711" w:rsidP="002B198D">
            <w:pPr>
              <w:keepNext/>
              <w:rPr>
                <w:color w:val="000000" w:themeColor="text1"/>
              </w:rPr>
            </w:pPr>
          </w:p>
          <w:p w14:paraId="6E220BF2" w14:textId="77777777" w:rsidR="007B3711" w:rsidRDefault="007B3711" w:rsidP="002B198D">
            <w:pPr>
              <w:keepNext/>
              <w:rPr>
                <w:color w:val="000000" w:themeColor="text1"/>
              </w:rPr>
            </w:pPr>
            <w:r>
              <w:rPr>
                <w:color w:val="000000" w:themeColor="text1"/>
              </w:rPr>
              <w:t>system is booting</w:t>
            </w:r>
          </w:p>
          <w:p w14:paraId="2B31322F" w14:textId="77777777" w:rsidR="007B3711" w:rsidRDefault="007B3711" w:rsidP="002B198D">
            <w:pPr>
              <w:keepNext/>
              <w:rPr>
                <w:color w:val="000000" w:themeColor="text1"/>
              </w:rPr>
            </w:pPr>
          </w:p>
          <w:p w14:paraId="195F04E0" w14:textId="77777777" w:rsidR="007B3711" w:rsidRDefault="007B3711" w:rsidP="002B198D">
            <w:pPr>
              <w:keepNext/>
              <w:rPr>
                <w:color w:val="000000" w:themeColor="text1"/>
              </w:rPr>
            </w:pPr>
            <w:r>
              <w:rPr>
                <w:color w:val="000000" w:themeColor="text1"/>
              </w:rPr>
              <w:t xml:space="preserve">No link to higher order node (HON) </w:t>
            </w:r>
            <w:r>
              <w:rPr>
                <w:color w:val="000000" w:themeColor="text1"/>
              </w:rPr>
              <w:br/>
            </w:r>
            <w:r w:rsidRPr="00AD2F41">
              <w:rPr>
                <w:i/>
                <w:color w:val="000000" w:themeColor="text1"/>
              </w:rPr>
              <w:t>e.g. LOS on GE Uplink, no PON signal or no OMCI on GPON</w:t>
            </w:r>
          </w:p>
          <w:p w14:paraId="6D4ACA02" w14:textId="77777777" w:rsidR="007B3711" w:rsidRDefault="007B3711" w:rsidP="002B198D">
            <w:pPr>
              <w:keepNext/>
              <w:rPr>
                <w:color w:val="000000" w:themeColor="text1"/>
              </w:rPr>
            </w:pPr>
          </w:p>
          <w:p w14:paraId="69349740" w14:textId="77777777" w:rsidR="007B3711" w:rsidRPr="00D85277" w:rsidRDefault="007B3711" w:rsidP="002B198D">
            <w:pPr>
              <w:keepNext/>
              <w:rPr>
                <w:i/>
                <w:color w:val="808080" w:themeColor="background1" w:themeShade="80"/>
              </w:rPr>
            </w:pPr>
            <w:r w:rsidRPr="00D85277">
              <w:rPr>
                <w:i/>
                <w:color w:val="808080" w:themeColor="background1" w:themeShade="80"/>
              </w:rPr>
              <w:t>Future:  Initialize DSL port(s) for uplink in CPE mode</w:t>
            </w:r>
          </w:p>
          <w:p w14:paraId="219B5B14" w14:textId="77777777" w:rsidR="007B3711" w:rsidRDefault="007B3711" w:rsidP="002B198D">
            <w:pPr>
              <w:keepNext/>
              <w:rPr>
                <w:i/>
                <w:color w:val="000000" w:themeColor="text1"/>
              </w:rPr>
            </w:pPr>
          </w:p>
          <w:p w14:paraId="6001C629" w14:textId="77777777" w:rsidR="007B3711" w:rsidRDefault="007B3711" w:rsidP="002B198D">
            <w:pPr>
              <w:keepNext/>
              <w:rPr>
                <w:color w:val="000000" w:themeColor="text1"/>
              </w:rPr>
            </w:pPr>
            <w:r>
              <w:rPr>
                <w:color w:val="000000" w:themeColor="text1"/>
              </w:rPr>
              <w:t>Connected to HON, running IP discovery (no valid IP address available)</w:t>
            </w:r>
          </w:p>
          <w:p w14:paraId="3F1C0011" w14:textId="77777777" w:rsidR="007B3711" w:rsidRDefault="007B3711" w:rsidP="002B198D">
            <w:pPr>
              <w:keepNext/>
              <w:rPr>
                <w:color w:val="000000" w:themeColor="text1"/>
              </w:rPr>
            </w:pPr>
          </w:p>
          <w:p w14:paraId="303B589B" w14:textId="77777777" w:rsidR="007B3711" w:rsidRDefault="007B3711" w:rsidP="002B198D">
            <w:pPr>
              <w:keepNext/>
              <w:rPr>
                <w:color w:val="000000" w:themeColor="text1"/>
              </w:rPr>
            </w:pPr>
            <w:r>
              <w:rPr>
                <w:color w:val="000000" w:themeColor="text1"/>
              </w:rPr>
              <w:t>Connected to HON, valid IP available, connecting to PMA</w:t>
            </w:r>
          </w:p>
          <w:p w14:paraId="6FC2F046" w14:textId="77777777" w:rsidR="007B3711" w:rsidRDefault="007B3711" w:rsidP="002B198D">
            <w:pPr>
              <w:keepNext/>
              <w:rPr>
                <w:color w:val="000000" w:themeColor="text1"/>
              </w:rPr>
            </w:pPr>
          </w:p>
          <w:p w14:paraId="24888F96" w14:textId="77777777" w:rsidR="007B3711" w:rsidRDefault="007B3711" w:rsidP="002B198D">
            <w:pPr>
              <w:keepNext/>
              <w:rPr>
                <w:color w:val="000000" w:themeColor="text1"/>
              </w:rPr>
            </w:pPr>
            <w:r>
              <w:rPr>
                <w:color w:val="000000" w:themeColor="text1"/>
              </w:rPr>
              <w:t>Connected to and received Hello message from PMA</w:t>
            </w:r>
          </w:p>
          <w:p w14:paraId="25F94589" w14:textId="77777777" w:rsidR="007B3711" w:rsidRDefault="007B3711" w:rsidP="002B198D">
            <w:pPr>
              <w:keepNext/>
              <w:rPr>
                <w:color w:val="000000" w:themeColor="text1"/>
              </w:rPr>
            </w:pPr>
          </w:p>
          <w:p w14:paraId="66ED5CA7" w14:textId="77777777" w:rsidR="007B3711" w:rsidRDefault="007B3711" w:rsidP="002B198D">
            <w:pPr>
              <w:keepNext/>
              <w:rPr>
                <w:color w:val="000000" w:themeColor="text1"/>
              </w:rPr>
            </w:pPr>
            <w:r>
              <w:rPr>
                <w:color w:val="000000" w:themeColor="text1"/>
              </w:rPr>
              <w:t>Updating Flash memory – if possible avoid powering off</w:t>
            </w:r>
          </w:p>
          <w:p w14:paraId="3B08623D" w14:textId="77777777" w:rsidR="007B3711" w:rsidRDefault="007B3711" w:rsidP="002B198D">
            <w:pPr>
              <w:keepNext/>
              <w:rPr>
                <w:color w:val="000000" w:themeColor="text1"/>
              </w:rPr>
            </w:pPr>
          </w:p>
        </w:tc>
      </w:tr>
      <w:bookmarkEnd w:id="37"/>
      <w:tr w:rsidR="007B3711" w14:paraId="129653E9" w14:textId="77777777" w:rsidTr="00085042">
        <w:tc>
          <w:tcPr>
            <w:tcW w:w="918" w:type="dxa"/>
          </w:tcPr>
          <w:p w14:paraId="5A968D3C" w14:textId="77777777" w:rsidR="007B3711" w:rsidRDefault="007B3711" w:rsidP="002B198D">
            <w:pPr>
              <w:keepNext/>
              <w:jc w:val="center"/>
              <w:rPr>
                <w:color w:val="000000" w:themeColor="text1"/>
              </w:rPr>
            </w:pPr>
            <w:r>
              <w:rPr>
                <w:color w:val="000000" w:themeColor="text1"/>
              </w:rPr>
              <w:t>CUST</w:t>
            </w:r>
          </w:p>
        </w:tc>
        <w:tc>
          <w:tcPr>
            <w:tcW w:w="2308" w:type="dxa"/>
          </w:tcPr>
          <w:p w14:paraId="5CB524F1" w14:textId="77777777" w:rsidR="007B3711" w:rsidRPr="00DD63FC" w:rsidRDefault="007B3711" w:rsidP="002B198D">
            <w:pPr>
              <w:keepNext/>
              <w:tabs>
                <w:tab w:val="left" w:pos="252"/>
              </w:tabs>
              <w:rPr>
                <w:color w:val="000000" w:themeColor="text1"/>
              </w:rPr>
            </w:pPr>
            <w:r>
              <w:rPr>
                <w:color w:val="000000" w:themeColor="text1"/>
              </w:rPr>
              <w:t>Off</w:t>
            </w:r>
            <w:r>
              <w:rPr>
                <w:color w:val="000000" w:themeColor="text1"/>
              </w:rPr>
              <w:br/>
            </w:r>
          </w:p>
          <w:p w14:paraId="2C570BD7" w14:textId="77777777" w:rsidR="007B3711" w:rsidRPr="00DD63FC" w:rsidRDefault="007B3711" w:rsidP="002B198D">
            <w:pPr>
              <w:keepNext/>
              <w:tabs>
                <w:tab w:val="left" w:pos="252"/>
              </w:tabs>
              <w:rPr>
                <w:color w:val="000000" w:themeColor="text1"/>
              </w:rPr>
            </w:pPr>
            <w:r>
              <w:rPr>
                <w:color w:val="808080" w:themeColor="background1" w:themeShade="80"/>
              </w:rPr>
              <w:tab/>
              <w:t>e</w:t>
            </w:r>
            <w:r w:rsidRPr="00DD63FC">
              <w:rPr>
                <w:color w:val="808080" w:themeColor="background1" w:themeShade="80"/>
              </w:rPr>
              <w:t>lse</w:t>
            </w:r>
            <w:r>
              <w:rPr>
                <w:color w:val="808080" w:themeColor="background1" w:themeShade="80"/>
              </w:rPr>
              <w:br/>
            </w:r>
          </w:p>
          <w:p w14:paraId="226E0C3A" w14:textId="77777777" w:rsidR="007B3711" w:rsidRDefault="007B3711" w:rsidP="002B198D">
            <w:pPr>
              <w:keepNext/>
              <w:tabs>
                <w:tab w:val="left" w:pos="252"/>
              </w:tabs>
              <w:rPr>
                <w:color w:val="000000" w:themeColor="text1"/>
              </w:rPr>
            </w:pPr>
            <w:r>
              <w:rPr>
                <w:color w:val="000000" w:themeColor="text1"/>
              </w:rPr>
              <w:t>slowly Off/Green</w:t>
            </w:r>
            <w:r>
              <w:rPr>
                <w:color w:val="000000" w:themeColor="text1"/>
              </w:rPr>
              <w:br/>
            </w:r>
          </w:p>
          <w:p w14:paraId="72D7CDBB" w14:textId="77777777" w:rsidR="007B3711" w:rsidRDefault="007B3711" w:rsidP="002B198D">
            <w:pPr>
              <w:keepNext/>
              <w:tabs>
                <w:tab w:val="left" w:pos="252"/>
              </w:tabs>
              <w:rPr>
                <w:color w:val="808080" w:themeColor="background1" w:themeShade="80"/>
              </w:rPr>
            </w:pPr>
            <w:r>
              <w:rPr>
                <w:color w:val="808080" w:themeColor="background1" w:themeShade="80"/>
              </w:rPr>
              <w:tab/>
            </w:r>
            <w:r w:rsidRPr="00DD63FC">
              <w:rPr>
                <w:color w:val="808080" w:themeColor="background1" w:themeShade="80"/>
              </w:rPr>
              <w:t>else</w:t>
            </w:r>
          </w:p>
          <w:p w14:paraId="5BFC75C5" w14:textId="77777777" w:rsidR="007B3711" w:rsidRPr="00DD63FC" w:rsidRDefault="007B3711" w:rsidP="002B198D">
            <w:pPr>
              <w:keepNext/>
              <w:tabs>
                <w:tab w:val="left" w:pos="252"/>
              </w:tabs>
              <w:rPr>
                <w:color w:val="000000" w:themeColor="text1"/>
              </w:rPr>
            </w:pPr>
          </w:p>
          <w:p w14:paraId="7F3EE3B3" w14:textId="77777777" w:rsidR="007B3711" w:rsidRDefault="007B3711" w:rsidP="002B198D">
            <w:pPr>
              <w:keepNext/>
              <w:tabs>
                <w:tab w:val="left" w:pos="252"/>
              </w:tabs>
              <w:rPr>
                <w:color w:val="000000" w:themeColor="text1"/>
              </w:rPr>
            </w:pPr>
            <w:r>
              <w:rPr>
                <w:color w:val="000000" w:themeColor="text1"/>
              </w:rPr>
              <w:t>solid    Green</w:t>
            </w:r>
          </w:p>
          <w:p w14:paraId="2AB241C4" w14:textId="77777777" w:rsidR="007B3711" w:rsidRDefault="007B3711" w:rsidP="002B198D">
            <w:pPr>
              <w:keepNext/>
              <w:tabs>
                <w:tab w:val="left" w:pos="252"/>
              </w:tabs>
              <w:rPr>
                <w:color w:val="808080" w:themeColor="background1" w:themeShade="80"/>
              </w:rPr>
            </w:pPr>
          </w:p>
          <w:p w14:paraId="1391B9DF" w14:textId="77777777" w:rsidR="007B3711" w:rsidRDefault="007B3711" w:rsidP="002B198D">
            <w:pPr>
              <w:keepNext/>
              <w:tabs>
                <w:tab w:val="left" w:pos="252"/>
              </w:tabs>
              <w:rPr>
                <w:color w:val="808080" w:themeColor="background1" w:themeShade="80"/>
              </w:rPr>
            </w:pPr>
            <w:r>
              <w:rPr>
                <w:color w:val="808080" w:themeColor="background1" w:themeShade="80"/>
              </w:rPr>
              <w:tab/>
            </w:r>
            <w:r w:rsidRPr="00DD63FC">
              <w:rPr>
                <w:color w:val="808080" w:themeColor="background1" w:themeShade="80"/>
              </w:rPr>
              <w:t>else</w:t>
            </w:r>
          </w:p>
          <w:p w14:paraId="5894664B" w14:textId="77777777" w:rsidR="007B3711" w:rsidRPr="00DD63FC" w:rsidRDefault="007B3711" w:rsidP="002B198D">
            <w:pPr>
              <w:keepNext/>
              <w:tabs>
                <w:tab w:val="left" w:pos="252"/>
              </w:tabs>
              <w:rPr>
                <w:color w:val="000000" w:themeColor="text1"/>
              </w:rPr>
            </w:pPr>
          </w:p>
          <w:p w14:paraId="5025339F" w14:textId="77777777" w:rsidR="007B3711" w:rsidRDefault="007B3711" w:rsidP="002B198D">
            <w:pPr>
              <w:keepNext/>
              <w:tabs>
                <w:tab w:val="left" w:pos="252"/>
              </w:tabs>
              <w:rPr>
                <w:color w:val="000000" w:themeColor="text1"/>
              </w:rPr>
            </w:pPr>
            <w:r>
              <w:rPr>
                <w:color w:val="000000" w:themeColor="text1"/>
              </w:rPr>
              <w:t>solid    Red</w:t>
            </w:r>
          </w:p>
          <w:p w14:paraId="3E3A3593" w14:textId="77777777" w:rsidR="007B3711" w:rsidRPr="00DD63FC" w:rsidRDefault="007B3711" w:rsidP="002B198D">
            <w:pPr>
              <w:keepNext/>
              <w:tabs>
                <w:tab w:val="left" w:pos="252"/>
              </w:tabs>
              <w:rPr>
                <w:color w:val="000000" w:themeColor="text1"/>
              </w:rPr>
            </w:pPr>
            <w:r>
              <w:rPr>
                <w:color w:val="000000" w:themeColor="text1"/>
              </w:rPr>
              <w:br/>
            </w:r>
            <w:r>
              <w:rPr>
                <w:color w:val="808080" w:themeColor="background1" w:themeShade="80"/>
              </w:rPr>
              <w:tab/>
            </w:r>
            <w:r w:rsidRPr="00DD63FC">
              <w:rPr>
                <w:color w:val="808080" w:themeColor="background1" w:themeShade="80"/>
              </w:rPr>
              <w:t>else</w:t>
            </w:r>
            <w:r>
              <w:rPr>
                <w:color w:val="808080" w:themeColor="background1" w:themeShade="80"/>
              </w:rPr>
              <w:br/>
            </w:r>
          </w:p>
          <w:p w14:paraId="5A2627EF" w14:textId="77777777" w:rsidR="007B3711" w:rsidRDefault="007B3711" w:rsidP="002B198D">
            <w:pPr>
              <w:keepNext/>
              <w:tabs>
                <w:tab w:val="left" w:pos="252"/>
              </w:tabs>
              <w:rPr>
                <w:color w:val="000000" w:themeColor="text1"/>
              </w:rPr>
            </w:pPr>
            <w:r>
              <w:rPr>
                <w:color w:val="000000" w:themeColor="text1"/>
              </w:rPr>
              <w:t>solid    Yellow</w:t>
            </w:r>
            <w:r>
              <w:rPr>
                <w:color w:val="000000" w:themeColor="text1"/>
              </w:rPr>
              <w:br/>
            </w:r>
          </w:p>
          <w:p w14:paraId="04D6EC5F" w14:textId="77777777" w:rsidR="007B3711" w:rsidRDefault="007B3711" w:rsidP="002B198D">
            <w:pPr>
              <w:keepNext/>
              <w:tabs>
                <w:tab w:val="left" w:pos="252"/>
              </w:tabs>
              <w:rPr>
                <w:color w:val="000000" w:themeColor="text1"/>
              </w:rPr>
            </w:pPr>
          </w:p>
        </w:tc>
        <w:tc>
          <w:tcPr>
            <w:tcW w:w="6344" w:type="dxa"/>
          </w:tcPr>
          <w:p w14:paraId="4436A53E" w14:textId="77777777" w:rsidR="007B3711" w:rsidRDefault="007B3711" w:rsidP="002B198D">
            <w:pPr>
              <w:keepNext/>
              <w:rPr>
                <w:color w:val="000000" w:themeColor="text1"/>
              </w:rPr>
            </w:pPr>
            <w:r>
              <w:rPr>
                <w:color w:val="000000" w:themeColor="text1"/>
              </w:rPr>
              <w:t>All subscriber line ports disabled</w:t>
            </w:r>
          </w:p>
          <w:p w14:paraId="7F6E2638" w14:textId="77777777" w:rsidR="007B3711" w:rsidRDefault="007B3711" w:rsidP="002B198D">
            <w:pPr>
              <w:keepNext/>
              <w:rPr>
                <w:color w:val="000000" w:themeColor="text1"/>
              </w:rPr>
            </w:pPr>
          </w:p>
          <w:p w14:paraId="3FBD255C" w14:textId="77777777" w:rsidR="007B3711" w:rsidRDefault="007B3711" w:rsidP="002B198D">
            <w:pPr>
              <w:keepNext/>
              <w:rPr>
                <w:color w:val="000000" w:themeColor="text1"/>
              </w:rPr>
            </w:pPr>
          </w:p>
          <w:p w14:paraId="564F0D5E" w14:textId="77777777" w:rsidR="007B3711" w:rsidRDefault="007B3711" w:rsidP="002B198D">
            <w:pPr>
              <w:keepNext/>
              <w:rPr>
                <w:color w:val="000000" w:themeColor="text1"/>
              </w:rPr>
            </w:pPr>
          </w:p>
          <w:p w14:paraId="31C0ABE9" w14:textId="77777777" w:rsidR="007B3711" w:rsidRDefault="007B3711" w:rsidP="002B198D">
            <w:pPr>
              <w:keepNext/>
              <w:rPr>
                <w:color w:val="000000" w:themeColor="text1"/>
              </w:rPr>
            </w:pPr>
            <w:r>
              <w:rPr>
                <w:color w:val="000000" w:themeColor="text1"/>
              </w:rPr>
              <w:t>At least one subscriber line is enabled, but none in Showtime</w:t>
            </w:r>
            <w:r>
              <w:rPr>
                <w:color w:val="000000" w:themeColor="text1"/>
              </w:rPr>
              <w:br/>
              <w:t>no fault conditions, no test mode</w:t>
            </w:r>
          </w:p>
          <w:p w14:paraId="478FDE8A" w14:textId="77777777" w:rsidR="007B3711" w:rsidRDefault="007B3711" w:rsidP="002B198D">
            <w:pPr>
              <w:keepNext/>
              <w:rPr>
                <w:color w:val="000000" w:themeColor="text1"/>
              </w:rPr>
            </w:pPr>
            <w:r>
              <w:rPr>
                <w:i/>
                <w:color w:val="000000" w:themeColor="text1"/>
              </w:rPr>
              <w:t>(incl. in case of CPE mode uplink  -  future requirement)</w:t>
            </w:r>
            <w:r>
              <w:rPr>
                <w:i/>
                <w:color w:val="000000" w:themeColor="text1"/>
              </w:rPr>
              <w:br/>
            </w:r>
          </w:p>
          <w:p w14:paraId="75592640" w14:textId="77777777" w:rsidR="007B3711" w:rsidRDefault="007B3711" w:rsidP="002B198D">
            <w:pPr>
              <w:keepNext/>
              <w:rPr>
                <w:color w:val="000000" w:themeColor="text1"/>
              </w:rPr>
            </w:pPr>
            <w:r>
              <w:rPr>
                <w:color w:val="000000" w:themeColor="text1"/>
              </w:rPr>
              <w:t>At least one subscriber line is in Showtime</w:t>
            </w:r>
            <w:r>
              <w:rPr>
                <w:color w:val="000000" w:themeColor="text1"/>
              </w:rPr>
              <w:br/>
              <w:t>no fault conditions, no test mode</w:t>
            </w:r>
          </w:p>
          <w:p w14:paraId="781D6872" w14:textId="77777777" w:rsidR="007B3711" w:rsidRDefault="007B3711" w:rsidP="002B198D">
            <w:pPr>
              <w:keepNext/>
              <w:rPr>
                <w:i/>
                <w:color w:val="000000" w:themeColor="text1"/>
              </w:rPr>
            </w:pPr>
            <w:r>
              <w:rPr>
                <w:i/>
                <w:color w:val="000000" w:themeColor="text1"/>
              </w:rPr>
              <w:t>(incl. in case of CPE mode uplink -  future requirement)</w:t>
            </w:r>
          </w:p>
          <w:p w14:paraId="1B3CDFB8" w14:textId="77777777" w:rsidR="007B3711" w:rsidRDefault="007B3711" w:rsidP="002B198D">
            <w:pPr>
              <w:keepNext/>
              <w:rPr>
                <w:color w:val="000000" w:themeColor="text1"/>
              </w:rPr>
            </w:pPr>
          </w:p>
          <w:p w14:paraId="095F4487" w14:textId="77777777" w:rsidR="007B3711" w:rsidRDefault="007B3711" w:rsidP="002B198D">
            <w:pPr>
              <w:keepNext/>
              <w:rPr>
                <w:i/>
                <w:color w:val="000000" w:themeColor="text1"/>
              </w:rPr>
            </w:pPr>
            <w:r>
              <w:rPr>
                <w:color w:val="000000" w:themeColor="text1"/>
              </w:rPr>
              <w:t>An enabled subscriber line port is experiencing a fault condition</w:t>
            </w:r>
            <w:r>
              <w:rPr>
                <w:color w:val="000000" w:themeColor="text1"/>
              </w:rPr>
              <w:br/>
            </w:r>
            <w:r>
              <w:rPr>
                <w:i/>
                <w:color w:val="000000" w:themeColor="text1"/>
              </w:rPr>
              <w:t>(incl. in case of CPE mode uplink - future requirement)</w:t>
            </w:r>
          </w:p>
          <w:p w14:paraId="26D4A8BD" w14:textId="77777777" w:rsidR="007B3711" w:rsidRDefault="007B3711" w:rsidP="002B198D">
            <w:pPr>
              <w:keepNext/>
              <w:rPr>
                <w:i/>
                <w:color w:val="000000" w:themeColor="text1"/>
              </w:rPr>
            </w:pPr>
            <w:r>
              <w:rPr>
                <w:i/>
                <w:color w:val="000000" w:themeColor="text1"/>
              </w:rPr>
              <w:t>This shall override any other state of this LED except the test mode.</w:t>
            </w:r>
          </w:p>
          <w:p w14:paraId="475A2F41" w14:textId="77777777" w:rsidR="007B3711" w:rsidRDefault="007B3711" w:rsidP="002B198D">
            <w:pPr>
              <w:keepNext/>
              <w:rPr>
                <w:color w:val="000000" w:themeColor="text1"/>
              </w:rPr>
            </w:pPr>
          </w:p>
          <w:p w14:paraId="69D3AD39" w14:textId="77777777" w:rsidR="007B3711" w:rsidRPr="004F524A" w:rsidRDefault="007B3711" w:rsidP="002B198D">
            <w:pPr>
              <w:keepNext/>
              <w:rPr>
                <w:i/>
                <w:color w:val="000000" w:themeColor="text1"/>
              </w:rPr>
            </w:pPr>
            <w:r>
              <w:rPr>
                <w:color w:val="000000" w:themeColor="text1"/>
              </w:rPr>
              <w:t>A subscriber line is in test mode (SELT/DELT/MELT)</w:t>
            </w:r>
            <w:r>
              <w:rPr>
                <w:color w:val="000000" w:themeColor="text1"/>
              </w:rPr>
              <w:br/>
            </w:r>
            <w:r>
              <w:rPr>
                <w:i/>
                <w:color w:val="000000" w:themeColor="text1"/>
              </w:rPr>
              <w:t>This shall override any other state of this LED.</w:t>
            </w:r>
          </w:p>
          <w:p w14:paraId="78A95106" w14:textId="77777777" w:rsidR="007B3711" w:rsidRPr="00AD2F41" w:rsidRDefault="007B3711" w:rsidP="002B198D">
            <w:pPr>
              <w:keepNext/>
              <w:rPr>
                <w:color w:val="000000" w:themeColor="text1"/>
              </w:rPr>
            </w:pPr>
          </w:p>
        </w:tc>
      </w:tr>
    </w:tbl>
    <w:p w14:paraId="2C1DC785" w14:textId="77777777" w:rsidR="007B3711" w:rsidRDefault="007B3711" w:rsidP="007B3711">
      <w:pPr>
        <w:rPr>
          <w:rFonts w:ascii="Cambria" w:eastAsia="Cambria" w:hAnsi="Cambria" w:cs="Cambria"/>
          <w:b/>
          <w:bCs/>
          <w:szCs w:val="20"/>
        </w:rPr>
      </w:pPr>
    </w:p>
    <w:p w14:paraId="3C5926B6" w14:textId="77777777" w:rsidR="007B3711" w:rsidRPr="007B3711" w:rsidRDefault="007B3711" w:rsidP="007B3711"/>
    <w:p w14:paraId="3EF02091" w14:textId="77777777" w:rsidR="00B75D6E" w:rsidRDefault="00B75D6E" w:rsidP="00B75D6E">
      <w:pPr>
        <w:spacing w:before="5" w:after="0" w:line="40" w:lineRule="exact"/>
        <w:rPr>
          <w:sz w:val="4"/>
          <w:szCs w:val="4"/>
        </w:rPr>
      </w:pPr>
    </w:p>
    <w:p w14:paraId="30B51B32" w14:textId="4F177C78" w:rsidR="00B75D6E" w:rsidRDefault="00D26CA8" w:rsidP="00B75D6E">
      <w:pPr>
        <w:pStyle w:val="Heading3"/>
        <w:spacing w:before="59"/>
        <w:rPr>
          <w:b w:val="0"/>
          <w:bCs w:val="0"/>
        </w:rPr>
      </w:pPr>
      <w:bookmarkStart w:id="38" w:name="_Toc491958575"/>
      <w:r>
        <w:rPr>
          <w:color w:val="4F81BD"/>
          <w:spacing w:val="-1"/>
        </w:rPr>
        <w:t>S</w:t>
      </w:r>
      <w:r w:rsidR="00B75D6E">
        <w:rPr>
          <w:color w:val="4F81BD"/>
          <w:spacing w:val="-1"/>
        </w:rPr>
        <w:t>FP</w:t>
      </w:r>
      <w:r>
        <w:rPr>
          <w:color w:val="4F81BD"/>
          <w:spacing w:val="-1"/>
        </w:rPr>
        <w:t>+</w:t>
      </w:r>
      <w:r w:rsidR="00B75D6E">
        <w:rPr>
          <w:color w:val="4F81BD"/>
          <w:spacing w:val="-2"/>
        </w:rPr>
        <w:t xml:space="preserve"> </w:t>
      </w:r>
      <w:r w:rsidR="00B75D6E">
        <w:rPr>
          <w:color w:val="4F81BD"/>
          <w:spacing w:val="-1"/>
        </w:rPr>
        <w:t>Interface</w:t>
      </w:r>
      <w:r w:rsidR="00B75D6E">
        <w:rPr>
          <w:color w:val="4F81BD"/>
        </w:rPr>
        <w:t xml:space="preserve"> </w:t>
      </w:r>
      <w:r w:rsidR="00B75D6E">
        <w:rPr>
          <w:color w:val="4F81BD"/>
          <w:spacing w:val="-1"/>
        </w:rPr>
        <w:t>Module support</w:t>
      </w:r>
      <w:bookmarkEnd w:id="38"/>
    </w:p>
    <w:p w14:paraId="2EE116F9" w14:textId="77777777" w:rsidR="00B75D6E" w:rsidRDefault="00B75D6E" w:rsidP="00B75D6E">
      <w:pPr>
        <w:spacing w:before="10"/>
        <w:rPr>
          <w:rFonts w:ascii="Cambria" w:eastAsia="Cambria" w:hAnsi="Cambria" w:cs="Cambria"/>
          <w:b/>
          <w:bCs/>
          <w:sz w:val="3"/>
          <w:szCs w:val="3"/>
        </w:rPr>
      </w:pPr>
    </w:p>
    <w:tbl>
      <w:tblPr>
        <w:tblW w:w="0" w:type="auto"/>
        <w:tblInd w:w="118" w:type="dxa"/>
        <w:tblLayout w:type="fixed"/>
        <w:tblCellMar>
          <w:left w:w="0" w:type="dxa"/>
          <w:right w:w="0" w:type="dxa"/>
        </w:tblCellMar>
        <w:tblLook w:val="01E0" w:firstRow="1" w:lastRow="1" w:firstColumn="1" w:lastColumn="1" w:noHBand="0" w:noVBand="0"/>
      </w:tblPr>
      <w:tblGrid>
        <w:gridCol w:w="4061"/>
        <w:gridCol w:w="5290"/>
      </w:tblGrid>
      <w:tr w:rsidR="00B75D6E" w:rsidRPr="00AF7F23" w14:paraId="4BE3263C" w14:textId="77777777" w:rsidTr="00CC6A14">
        <w:trPr>
          <w:trHeight w:hRule="exact" w:val="421"/>
        </w:trPr>
        <w:tc>
          <w:tcPr>
            <w:tcW w:w="4061" w:type="dxa"/>
            <w:tcBorders>
              <w:top w:val="single" w:sz="5" w:space="0" w:color="000000"/>
              <w:left w:val="single" w:sz="5" w:space="0" w:color="000000"/>
              <w:bottom w:val="single" w:sz="5" w:space="0" w:color="000000"/>
              <w:right w:val="single" w:sz="5" w:space="0" w:color="000000"/>
            </w:tcBorders>
          </w:tcPr>
          <w:p w14:paraId="0C3B0D1A" w14:textId="1C2E3F1E" w:rsidR="00B75D6E" w:rsidRPr="00AF7F23" w:rsidRDefault="000B3340" w:rsidP="000B3340">
            <w:pPr>
              <w:pStyle w:val="TableParagraph"/>
              <w:spacing w:line="264" w:lineRule="exact"/>
              <w:ind w:left="102"/>
              <w:rPr>
                <w:rFonts w:ascii="Arial" w:eastAsia="Calibri" w:hAnsi="Arial" w:cs="Arial"/>
                <w:szCs w:val="20"/>
              </w:rPr>
            </w:pPr>
            <w:r w:rsidRPr="00AF7F23">
              <w:rPr>
                <w:rFonts w:ascii="Arial" w:hAnsi="Arial" w:cs="Arial"/>
                <w:spacing w:val="-1"/>
                <w:szCs w:val="20"/>
              </w:rPr>
              <w:t>10</w:t>
            </w:r>
            <w:r w:rsidR="00B75D6E" w:rsidRPr="00AF7F23">
              <w:rPr>
                <w:rFonts w:ascii="Arial" w:hAnsi="Arial" w:cs="Arial"/>
                <w:spacing w:val="-1"/>
                <w:szCs w:val="20"/>
              </w:rPr>
              <w:t xml:space="preserve">Gb </w:t>
            </w:r>
            <w:r w:rsidRPr="00AF7F23">
              <w:rPr>
                <w:rFonts w:ascii="Arial" w:hAnsi="Arial" w:cs="Arial"/>
                <w:spacing w:val="-1"/>
                <w:szCs w:val="20"/>
              </w:rPr>
              <w:t>XGS-</w:t>
            </w:r>
            <w:r w:rsidR="00B75D6E" w:rsidRPr="00AF7F23">
              <w:rPr>
                <w:rFonts w:ascii="Arial" w:hAnsi="Arial" w:cs="Arial"/>
                <w:spacing w:val="-1"/>
                <w:szCs w:val="20"/>
              </w:rPr>
              <w:t xml:space="preserve">PON </w:t>
            </w:r>
            <w:r w:rsidR="002B198D">
              <w:rPr>
                <w:rFonts w:ascii="Arial" w:hAnsi="Arial" w:cs="Arial"/>
                <w:spacing w:val="-1"/>
                <w:szCs w:val="20"/>
              </w:rPr>
              <w:t>S</w:t>
            </w:r>
            <w:r w:rsidR="00B75D6E" w:rsidRPr="00AF7F23">
              <w:rPr>
                <w:rFonts w:ascii="Arial" w:hAnsi="Arial" w:cs="Arial"/>
                <w:spacing w:val="-1"/>
                <w:szCs w:val="20"/>
              </w:rPr>
              <w:t>FP</w:t>
            </w:r>
            <w:r w:rsidR="00674CA3">
              <w:rPr>
                <w:rFonts w:ascii="Arial" w:hAnsi="Arial" w:cs="Arial"/>
                <w:spacing w:val="-1"/>
                <w:szCs w:val="20"/>
              </w:rPr>
              <w:t>+</w:t>
            </w:r>
            <w:r w:rsidR="00B75D6E" w:rsidRPr="00AF7F23">
              <w:rPr>
                <w:rFonts w:ascii="Arial" w:hAnsi="Arial" w:cs="Arial"/>
                <w:spacing w:val="-1"/>
                <w:szCs w:val="20"/>
              </w:rPr>
              <w:t xml:space="preserve"> Modules</w:t>
            </w:r>
          </w:p>
        </w:tc>
        <w:tc>
          <w:tcPr>
            <w:tcW w:w="5290" w:type="dxa"/>
            <w:tcBorders>
              <w:top w:val="single" w:sz="5" w:space="0" w:color="000000"/>
              <w:left w:val="single" w:sz="5" w:space="0" w:color="000000"/>
              <w:bottom w:val="single" w:sz="5" w:space="0" w:color="000000"/>
              <w:right w:val="single" w:sz="5" w:space="0" w:color="000000"/>
            </w:tcBorders>
          </w:tcPr>
          <w:p w14:paraId="50724C3A" w14:textId="71DF4528" w:rsidR="00B75D6E" w:rsidRPr="00AF7F23" w:rsidRDefault="00B75D6E" w:rsidP="000B3340">
            <w:pPr>
              <w:pStyle w:val="TableParagraph"/>
              <w:ind w:left="102" w:right="218"/>
              <w:rPr>
                <w:rFonts w:ascii="Arial" w:eastAsia="Calibri" w:hAnsi="Arial" w:cs="Arial"/>
                <w:szCs w:val="20"/>
              </w:rPr>
            </w:pPr>
            <w:r w:rsidRPr="00AF7F23">
              <w:rPr>
                <w:rFonts w:ascii="Arial" w:hAnsi="Arial" w:cs="Arial"/>
                <w:spacing w:val="-1"/>
                <w:szCs w:val="20"/>
              </w:rPr>
              <w:t xml:space="preserve">Standard </w:t>
            </w:r>
            <w:r w:rsidR="000B3340" w:rsidRPr="00AF7F23">
              <w:rPr>
                <w:rFonts w:ascii="Arial" w:hAnsi="Arial" w:cs="Arial"/>
                <w:spacing w:val="-1"/>
                <w:szCs w:val="20"/>
              </w:rPr>
              <w:t>10Gb XGS-</w:t>
            </w:r>
            <w:r w:rsidRPr="00AF7F23">
              <w:rPr>
                <w:rFonts w:ascii="Arial" w:hAnsi="Arial" w:cs="Arial"/>
                <w:spacing w:val="-1"/>
                <w:szCs w:val="20"/>
              </w:rPr>
              <w:t xml:space="preserve">PON </w:t>
            </w:r>
            <w:r w:rsidR="002B198D">
              <w:rPr>
                <w:rFonts w:ascii="Arial" w:hAnsi="Arial" w:cs="Arial"/>
                <w:spacing w:val="-1"/>
                <w:szCs w:val="20"/>
              </w:rPr>
              <w:t>S</w:t>
            </w:r>
            <w:r w:rsidRPr="00AF7F23">
              <w:rPr>
                <w:rFonts w:ascii="Arial" w:hAnsi="Arial" w:cs="Arial"/>
                <w:spacing w:val="-1"/>
                <w:szCs w:val="20"/>
              </w:rPr>
              <w:t>FP</w:t>
            </w:r>
            <w:r w:rsidR="00674CA3">
              <w:rPr>
                <w:rFonts w:ascii="Arial" w:hAnsi="Arial" w:cs="Arial"/>
                <w:spacing w:val="-1"/>
                <w:szCs w:val="20"/>
              </w:rPr>
              <w:t>+</w:t>
            </w:r>
            <w:r w:rsidRPr="00AF7F23">
              <w:rPr>
                <w:rFonts w:ascii="Arial" w:hAnsi="Arial" w:cs="Arial"/>
                <w:spacing w:val="-1"/>
                <w:szCs w:val="20"/>
              </w:rPr>
              <w:t xml:space="preserve"> modules</w:t>
            </w:r>
            <w:r w:rsidRPr="00AF7F23">
              <w:rPr>
                <w:rFonts w:ascii="Arial" w:hAnsi="Arial" w:cs="Arial"/>
                <w:spacing w:val="-2"/>
                <w:szCs w:val="20"/>
              </w:rPr>
              <w:t xml:space="preserve"> </w:t>
            </w:r>
          </w:p>
        </w:tc>
      </w:tr>
    </w:tbl>
    <w:p w14:paraId="63474A59" w14:textId="77777777" w:rsidR="00B75D6E" w:rsidRDefault="00B75D6E" w:rsidP="00B75D6E">
      <w:pPr>
        <w:rPr>
          <w:rFonts w:ascii="Cambria" w:eastAsia="Cambria" w:hAnsi="Cambria" w:cs="Cambria"/>
          <w:b/>
          <w:bCs/>
          <w:szCs w:val="20"/>
        </w:rPr>
      </w:pPr>
      <w:bookmarkStart w:id="39" w:name="QSFP+_Interface_Module_Support"/>
      <w:bookmarkEnd w:id="39"/>
    </w:p>
    <w:p w14:paraId="2151F3A9" w14:textId="77777777" w:rsidR="00B75D6E" w:rsidRDefault="00B75D6E" w:rsidP="00B75D6E">
      <w:pPr>
        <w:pStyle w:val="Heading2"/>
        <w:spacing w:before="63"/>
        <w:ind w:left="120"/>
        <w:rPr>
          <w:b w:val="0"/>
          <w:bCs w:val="0"/>
        </w:rPr>
      </w:pPr>
      <w:bookmarkStart w:id="40" w:name="Rear_View"/>
      <w:bookmarkStart w:id="41" w:name="_Toc464037853"/>
      <w:bookmarkStart w:id="42" w:name="_Toc491958576"/>
      <w:bookmarkEnd w:id="40"/>
      <w:r>
        <w:rPr>
          <w:color w:val="4F81BD"/>
          <w:spacing w:val="-1"/>
        </w:rPr>
        <w:lastRenderedPageBreak/>
        <w:t>Rear</w:t>
      </w:r>
      <w:r>
        <w:rPr>
          <w:color w:val="4F81BD"/>
          <w:spacing w:val="-12"/>
        </w:rPr>
        <w:t xml:space="preserve"> </w:t>
      </w:r>
      <w:r>
        <w:rPr>
          <w:color w:val="4F81BD"/>
        </w:rPr>
        <w:t>View</w:t>
      </w:r>
      <w:bookmarkEnd w:id="41"/>
      <w:bookmarkEnd w:id="42"/>
    </w:p>
    <w:p w14:paraId="54108E8B" w14:textId="6BCB9C9E" w:rsidR="00B75D6E" w:rsidRDefault="00B75D6E" w:rsidP="008251D2">
      <w:pPr>
        <w:pStyle w:val="BodyText"/>
        <w:spacing w:before="232"/>
        <w:ind w:left="120"/>
      </w:pPr>
      <w:r>
        <w:rPr>
          <w:spacing w:val="-1"/>
        </w:rPr>
        <w:t>The</w:t>
      </w:r>
      <w:r>
        <w:rPr>
          <w:spacing w:val="1"/>
        </w:rPr>
        <w:t xml:space="preserve"> </w:t>
      </w:r>
      <w:r>
        <w:rPr>
          <w:spacing w:val="-1"/>
        </w:rPr>
        <w:t>rear</w:t>
      </w:r>
      <w:r>
        <w:rPr>
          <w:spacing w:val="-2"/>
        </w:rPr>
        <w:t xml:space="preserve"> </w:t>
      </w:r>
      <w:r>
        <w:rPr>
          <w:spacing w:val="-1"/>
        </w:rPr>
        <w:t>view</w:t>
      </w:r>
      <w:r>
        <w:rPr>
          <w:spacing w:val="-2"/>
        </w:rPr>
        <w:t xml:space="preserve"> </w:t>
      </w:r>
      <w:r>
        <w:t>of</w:t>
      </w:r>
      <w:r>
        <w:rPr>
          <w:spacing w:val="-2"/>
        </w:rPr>
        <w:t xml:space="preserve"> </w:t>
      </w:r>
      <w:r>
        <w:rPr>
          <w:spacing w:val="-1"/>
        </w:rPr>
        <w:t>the</w:t>
      </w:r>
      <w:r>
        <w:rPr>
          <w:spacing w:val="1"/>
        </w:rPr>
        <w:t xml:space="preserve"> </w:t>
      </w:r>
      <w:r w:rsidR="00577454">
        <w:rPr>
          <w:rFonts w:eastAsia="Calibri" w:cs="Calibri"/>
        </w:rPr>
        <w:t xml:space="preserve">Open 16-Port </w:t>
      </w:r>
      <w:r w:rsidR="00830C6D">
        <w:rPr>
          <w:rFonts w:eastAsia="Calibri" w:cs="Calibri"/>
        </w:rPr>
        <w:t>G.fast</w:t>
      </w:r>
      <w:r w:rsidR="00577454">
        <w:rPr>
          <w:rFonts w:eastAsia="Calibri" w:cs="Calibri"/>
        </w:rPr>
        <w:t xml:space="preserve"> DPU</w:t>
      </w:r>
      <w:r>
        <w:rPr>
          <w:spacing w:val="1"/>
        </w:rPr>
        <w:t xml:space="preserve"> </w:t>
      </w:r>
      <w:r>
        <w:rPr>
          <w:spacing w:val="-1"/>
        </w:rPr>
        <w:t>includes</w:t>
      </w:r>
      <w:r>
        <w:rPr>
          <w:spacing w:val="-2"/>
        </w:rPr>
        <w:t xml:space="preserve"> </w:t>
      </w:r>
      <w:r w:rsidR="007B3711">
        <w:rPr>
          <w:spacing w:val="-1"/>
          <w:lang w:val="en-US"/>
        </w:rPr>
        <w:t>the fins for passive cooling.</w:t>
      </w:r>
    </w:p>
    <w:p w14:paraId="1BF046D1" w14:textId="77777777" w:rsidR="00670ABE" w:rsidRDefault="00670ABE" w:rsidP="007B3711">
      <w:pPr>
        <w:pStyle w:val="BodyText"/>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rFonts w:ascii="Cambria" w:eastAsia="Cambria" w:hAnsi="Cambria" w:cs="Cambria"/>
          <w:szCs w:val="20"/>
          <w:lang w:val="en-US" w:eastAsia="en-US"/>
        </w:rPr>
      </w:pPr>
    </w:p>
    <w:p w14:paraId="0C21B608" w14:textId="77777777" w:rsidR="00C34C03" w:rsidRDefault="00C34C03" w:rsidP="00C34C03">
      <w:pPr>
        <w:pStyle w:val="BodyText"/>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lang w:val="en-US" w:eastAsia="zh-CN"/>
        </w:rPr>
      </w:pPr>
      <w:r>
        <w:rPr>
          <w:noProof/>
          <w:lang w:val="en-US" w:eastAsia="en-US"/>
        </w:rPr>
        <w:drawing>
          <wp:inline distT="0" distB="0" distL="0" distR="0" wp14:anchorId="0D01ECB5" wp14:editId="1DE293CD">
            <wp:extent cx="2637945" cy="338226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37911" cy="3382218"/>
                    </a:xfrm>
                    <a:prstGeom prst="rect">
                      <a:avLst/>
                    </a:prstGeom>
                  </pic:spPr>
                </pic:pic>
              </a:graphicData>
            </a:graphic>
          </wp:inline>
        </w:drawing>
      </w:r>
    </w:p>
    <w:p w14:paraId="045116F8" w14:textId="77777777" w:rsidR="00C34C03" w:rsidRPr="001E518D" w:rsidRDefault="00C34C03" w:rsidP="00C34C03">
      <w:pPr>
        <w:pStyle w:val="BodyText"/>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lang w:val="en-US" w:eastAsia="zh-CN"/>
        </w:rPr>
      </w:pPr>
    </w:p>
    <w:p w14:paraId="35EAD534" w14:textId="77777777" w:rsidR="00C34C03" w:rsidRPr="001E518D" w:rsidRDefault="00C34C03" w:rsidP="00C34C03">
      <w:pPr>
        <w:pStyle w:val="BodyText"/>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b/>
          <w:szCs w:val="20"/>
          <w:lang w:val="en-US" w:eastAsia="zh-CN"/>
        </w:rPr>
      </w:pPr>
      <w:r w:rsidRPr="001E518D">
        <w:rPr>
          <w:b/>
          <w:szCs w:val="20"/>
          <w:lang w:val="en-US" w:eastAsia="zh-CN"/>
        </w:rPr>
        <w:t>Figure 7: Rear view of ODPU</w:t>
      </w:r>
      <w:r>
        <w:rPr>
          <w:b/>
          <w:szCs w:val="20"/>
          <w:lang w:val="en-US" w:eastAsia="zh-CN"/>
        </w:rPr>
        <w:t xml:space="preserve"> (Source : ADTRAN ©)</w:t>
      </w:r>
    </w:p>
    <w:p w14:paraId="59FDC989" w14:textId="1E677829" w:rsidR="00897461" w:rsidRDefault="00897461" w:rsidP="00897461">
      <w:pPr>
        <w:pStyle w:val="Heading1"/>
        <w:rPr>
          <w:rFonts w:eastAsia="Cambria"/>
        </w:rPr>
      </w:pPr>
      <w:bookmarkStart w:id="43" w:name="_Toc491958577"/>
      <w:r>
        <w:rPr>
          <w:rFonts w:eastAsia="Cambria"/>
        </w:rPr>
        <w:lastRenderedPageBreak/>
        <w:t>System</w:t>
      </w:r>
      <w:r>
        <w:rPr>
          <w:rFonts w:eastAsia="Cambria"/>
          <w:spacing w:val="-12"/>
        </w:rPr>
        <w:t xml:space="preserve"> </w:t>
      </w:r>
      <w:r>
        <w:rPr>
          <w:rFonts w:eastAsia="Cambria"/>
        </w:rPr>
        <w:t>Overview</w:t>
      </w:r>
      <w:bookmarkEnd w:id="43"/>
    </w:p>
    <w:p w14:paraId="1E2E6E62" w14:textId="386DDBF1" w:rsidR="00897461" w:rsidRDefault="00897461" w:rsidP="006650D2">
      <w:pPr>
        <w:pStyle w:val="Heading2"/>
        <w:rPr>
          <w:szCs w:val="20"/>
        </w:rPr>
      </w:pPr>
      <w:bookmarkStart w:id="44" w:name="_Toc491958578"/>
      <w:r>
        <w:rPr>
          <w:rFonts w:eastAsia="Cambria"/>
          <w:spacing w:val="-1"/>
        </w:rPr>
        <w:t>Mai</w:t>
      </w:r>
      <w:r>
        <w:rPr>
          <w:rFonts w:eastAsia="Cambria"/>
        </w:rPr>
        <w:t>n</w:t>
      </w:r>
      <w:r>
        <w:rPr>
          <w:rFonts w:eastAsia="Cambria"/>
          <w:spacing w:val="-11"/>
        </w:rPr>
        <w:t xml:space="preserve"> </w:t>
      </w:r>
      <w:r>
        <w:rPr>
          <w:rFonts w:eastAsia="Cambria"/>
          <w:spacing w:val="-1"/>
        </w:rPr>
        <w:t>Bloc</w:t>
      </w:r>
      <w:r>
        <w:rPr>
          <w:rFonts w:eastAsia="Cambria"/>
        </w:rPr>
        <w:t>k</w:t>
      </w:r>
      <w:r>
        <w:rPr>
          <w:rFonts w:eastAsia="Cambria"/>
          <w:spacing w:val="-11"/>
        </w:rPr>
        <w:t xml:space="preserve"> </w:t>
      </w:r>
      <w:r>
        <w:rPr>
          <w:rFonts w:eastAsia="Cambria"/>
        </w:rPr>
        <w:t>Diagram</w:t>
      </w:r>
      <w:bookmarkEnd w:id="44"/>
    </w:p>
    <w:p w14:paraId="67491312" w14:textId="17286189" w:rsidR="008251D2" w:rsidRDefault="003557F4" w:rsidP="00BC4924">
      <w:pPr>
        <w:pStyle w:val="Caption"/>
        <w:jc w:val="center"/>
        <w:rPr>
          <w:sz w:val="22"/>
          <w:szCs w:val="22"/>
        </w:rPr>
      </w:pPr>
      <w:bookmarkStart w:id="45" w:name="_Ref468874679"/>
      <w:bookmarkStart w:id="46" w:name="_Toc444794476"/>
      <w:r>
        <w:rPr>
          <w:noProof/>
          <w:sz w:val="22"/>
          <w:szCs w:val="22"/>
        </w:rPr>
        <w:drawing>
          <wp:inline distT="0" distB="0" distL="0" distR="0" wp14:anchorId="033292EC" wp14:editId="7B6A93CD">
            <wp:extent cx="6083300" cy="3496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ockdia2.jpg"/>
                    <pic:cNvPicPr/>
                  </pic:nvPicPr>
                  <pic:blipFill>
                    <a:blip r:embed="rId18">
                      <a:extLst>
                        <a:ext uri="{28A0092B-C50C-407E-A947-70E740481C1C}">
                          <a14:useLocalDpi xmlns:a14="http://schemas.microsoft.com/office/drawing/2010/main" val="0"/>
                        </a:ext>
                      </a:extLst>
                    </a:blip>
                    <a:stretch>
                      <a:fillRect/>
                    </a:stretch>
                  </pic:blipFill>
                  <pic:spPr>
                    <a:xfrm>
                      <a:off x="0" y="0"/>
                      <a:ext cx="6083300" cy="3496945"/>
                    </a:xfrm>
                    <a:prstGeom prst="rect">
                      <a:avLst/>
                    </a:prstGeom>
                  </pic:spPr>
                </pic:pic>
              </a:graphicData>
            </a:graphic>
          </wp:inline>
        </w:drawing>
      </w:r>
      <w:bookmarkStart w:id="47" w:name="_GoBack"/>
      <w:bookmarkEnd w:id="47"/>
    </w:p>
    <w:p w14:paraId="10A43A77" w14:textId="4C7D0E74" w:rsidR="008251D2" w:rsidRDefault="008251D2" w:rsidP="00BC4924">
      <w:pPr>
        <w:pStyle w:val="Caption"/>
        <w:jc w:val="center"/>
        <w:rPr>
          <w:sz w:val="22"/>
          <w:szCs w:val="22"/>
        </w:rPr>
      </w:pPr>
      <w:bookmarkStart w:id="48" w:name="_Ref475953267"/>
      <w:r w:rsidRPr="00BC4924">
        <w:rPr>
          <w:sz w:val="22"/>
          <w:szCs w:val="22"/>
        </w:rPr>
        <w:t xml:space="preserve">Figure </w:t>
      </w:r>
      <w:bookmarkEnd w:id="48"/>
      <w:r w:rsidR="00C34C03">
        <w:rPr>
          <w:sz w:val="22"/>
          <w:szCs w:val="22"/>
        </w:rPr>
        <w:t>8</w:t>
      </w:r>
      <w:r w:rsidRPr="00BC4924">
        <w:rPr>
          <w:sz w:val="22"/>
          <w:szCs w:val="22"/>
        </w:rPr>
        <w:t xml:space="preserve"> - Main </w:t>
      </w:r>
      <w:r w:rsidR="00041CC1" w:rsidRPr="00BC4924">
        <w:rPr>
          <w:sz w:val="22"/>
          <w:szCs w:val="22"/>
        </w:rPr>
        <w:t>System</w:t>
      </w:r>
      <w:r w:rsidRPr="00BC4924">
        <w:rPr>
          <w:sz w:val="22"/>
          <w:szCs w:val="22"/>
        </w:rPr>
        <w:t xml:space="preserve"> Block diagram</w:t>
      </w:r>
    </w:p>
    <w:p w14:paraId="6D245657" w14:textId="44C2BAAB" w:rsidR="00DE4CA0" w:rsidRPr="00F624AF" w:rsidRDefault="00DE4CA0" w:rsidP="00DE4CA0">
      <w:pPr>
        <w:spacing w:after="0" w:line="240" w:lineRule="auto"/>
        <w:ind w:left="64" w:right="963"/>
        <w:rPr>
          <w:rFonts w:eastAsia="Calibri" w:cs="Calibri"/>
        </w:rPr>
      </w:pPr>
      <w:r w:rsidRPr="00F624AF">
        <w:rPr>
          <w:rFonts w:eastAsia="Calibri" w:cs="Calibri"/>
        </w:rPr>
        <w:t>The</w:t>
      </w:r>
      <w:r w:rsidRPr="00F624AF">
        <w:rPr>
          <w:rFonts w:eastAsia="Calibri" w:cs="Calibri"/>
          <w:spacing w:val="-2"/>
        </w:rPr>
        <w:t xml:space="preserve"> </w:t>
      </w:r>
      <w:r w:rsidRPr="00F624AF">
        <w:rPr>
          <w:rFonts w:eastAsia="Calibri" w:cs="Calibri"/>
        </w:rPr>
        <w:t>block</w:t>
      </w:r>
      <w:r w:rsidRPr="00F624AF">
        <w:rPr>
          <w:rFonts w:eastAsia="Calibri" w:cs="Calibri"/>
          <w:spacing w:val="-5"/>
        </w:rPr>
        <w:t xml:space="preserve"> </w:t>
      </w:r>
      <w:r w:rsidRPr="00F624AF">
        <w:rPr>
          <w:rFonts w:eastAsia="Calibri" w:cs="Calibri"/>
        </w:rPr>
        <w:t>di</w:t>
      </w:r>
      <w:r w:rsidRPr="00F624AF">
        <w:rPr>
          <w:rFonts w:eastAsia="Calibri" w:cs="Calibri"/>
          <w:spacing w:val="1"/>
        </w:rPr>
        <w:t>a</w:t>
      </w:r>
      <w:r w:rsidRPr="00F624AF">
        <w:rPr>
          <w:rFonts w:eastAsia="Calibri" w:cs="Calibri"/>
        </w:rPr>
        <w:t xml:space="preserve">gram in </w:t>
      </w:r>
      <w:r w:rsidR="00830C6D">
        <w:rPr>
          <w:rFonts w:eastAsia="Calibri" w:cs="Calibri"/>
          <w:szCs w:val="20"/>
        </w:rPr>
        <w:fldChar w:fldCharType="begin"/>
      </w:r>
      <w:r w:rsidR="00830C6D" w:rsidRPr="00830C6D">
        <w:rPr>
          <w:rFonts w:eastAsia="Calibri" w:cs="Calibri"/>
          <w:szCs w:val="20"/>
        </w:rPr>
        <w:instrText xml:space="preserve"> REF _Ref475953267 </w:instrText>
      </w:r>
      <w:r w:rsidR="00830C6D">
        <w:rPr>
          <w:rFonts w:eastAsia="Calibri" w:cs="Calibri"/>
          <w:szCs w:val="20"/>
        </w:rPr>
        <w:instrText xml:space="preserve"> \* MERGEFORMAT </w:instrText>
      </w:r>
      <w:r w:rsidR="00830C6D">
        <w:rPr>
          <w:rFonts w:eastAsia="Calibri" w:cs="Calibri"/>
          <w:szCs w:val="20"/>
        </w:rPr>
        <w:fldChar w:fldCharType="separate"/>
      </w:r>
      <w:r w:rsidR="0081173D" w:rsidRPr="0081173D">
        <w:rPr>
          <w:szCs w:val="20"/>
        </w:rPr>
        <w:t>Figure</w:t>
      </w:r>
      <w:r w:rsidR="0081173D" w:rsidRPr="00BC4924">
        <w:rPr>
          <w:sz w:val="22"/>
        </w:rPr>
        <w:t xml:space="preserve"> </w:t>
      </w:r>
      <w:r w:rsidR="00830C6D">
        <w:rPr>
          <w:rFonts w:eastAsia="Calibri" w:cs="Calibri"/>
          <w:szCs w:val="20"/>
        </w:rPr>
        <w:fldChar w:fldCharType="end"/>
      </w:r>
      <w:r w:rsidR="00C34C03">
        <w:rPr>
          <w:rFonts w:eastAsia="Calibri" w:cs="Calibri"/>
          <w:szCs w:val="20"/>
        </w:rPr>
        <w:t>8</w:t>
      </w:r>
      <w:r w:rsidRPr="00F624AF">
        <w:rPr>
          <w:rFonts w:eastAsia="Calibri" w:cs="Calibri"/>
        </w:rPr>
        <w:t xml:space="preserve"> </w:t>
      </w:r>
      <w:r w:rsidRPr="00F624AF">
        <w:rPr>
          <w:rFonts w:eastAsia="Calibri" w:cs="Calibri"/>
          <w:spacing w:val="-8"/>
        </w:rPr>
        <w:t>shows</w:t>
      </w:r>
      <w:r w:rsidRPr="00F624AF">
        <w:rPr>
          <w:rFonts w:eastAsia="Calibri" w:cs="Calibri"/>
          <w:spacing w:val="-6"/>
        </w:rPr>
        <w:t xml:space="preserve"> </w:t>
      </w:r>
      <w:r>
        <w:rPr>
          <w:rFonts w:eastAsia="Calibri" w:cs="Calibri"/>
        </w:rPr>
        <w:t xml:space="preserve">the </w:t>
      </w:r>
      <w:r w:rsidR="00FC0A3D">
        <w:rPr>
          <w:rFonts w:eastAsia="Calibri" w:cs="Calibri"/>
        </w:rPr>
        <w:t>high-level</w:t>
      </w:r>
      <w:r>
        <w:rPr>
          <w:rFonts w:eastAsia="Calibri" w:cs="Calibri"/>
        </w:rPr>
        <w:t xml:space="preserve"> block diagram of the </w:t>
      </w:r>
      <w:r w:rsidR="00A93AC4">
        <w:rPr>
          <w:rFonts w:eastAsia="Calibri" w:cs="Calibri"/>
        </w:rPr>
        <w:t>O</w:t>
      </w:r>
      <w:r>
        <w:rPr>
          <w:rFonts w:eastAsia="Calibri" w:cs="Calibri"/>
        </w:rPr>
        <w:t>DPU</w:t>
      </w:r>
      <w:r w:rsidRPr="00F624AF">
        <w:rPr>
          <w:rFonts w:eastAsia="Calibri" w:cs="Calibri"/>
          <w:w w:val="99"/>
        </w:rPr>
        <w:t>.</w:t>
      </w:r>
    </w:p>
    <w:p w14:paraId="2611476F" w14:textId="77777777" w:rsidR="00DE4CA0" w:rsidRDefault="00DE4CA0" w:rsidP="00DE4CA0">
      <w:pPr>
        <w:spacing w:before="9" w:after="0" w:line="260" w:lineRule="exact"/>
        <w:rPr>
          <w:sz w:val="26"/>
          <w:szCs w:val="26"/>
        </w:rPr>
      </w:pPr>
    </w:p>
    <w:p w14:paraId="7FEE42AA" w14:textId="70F8A8FC" w:rsidR="00DE4CA0" w:rsidRPr="00670ABE" w:rsidRDefault="00670ABE" w:rsidP="00670ABE">
      <w:pPr>
        <w:pStyle w:val="ListParagraph"/>
        <w:numPr>
          <w:ilvl w:val="0"/>
          <w:numId w:val="1"/>
        </w:numPr>
        <w:tabs>
          <w:tab w:val="left" w:pos="820"/>
        </w:tabs>
        <w:spacing w:after="0" w:line="240" w:lineRule="auto"/>
        <w:ind w:right="-20"/>
        <w:rPr>
          <w:rFonts w:eastAsia="Calibri" w:cs="Calibri"/>
        </w:rPr>
      </w:pPr>
      <w:r>
        <w:rPr>
          <w:rFonts w:eastAsia="Calibri" w:cs="Calibri"/>
        </w:rPr>
        <w:t>One SFP+ for optical uplink.</w:t>
      </w:r>
    </w:p>
    <w:p w14:paraId="72806FB0" w14:textId="77777777" w:rsidR="00DE4CA0" w:rsidRPr="00F624AF"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A Switch + Processor, or combo device to aggregate the traffic and host the management software</w:t>
      </w:r>
      <w:r w:rsidRPr="00F624AF">
        <w:rPr>
          <w:rFonts w:eastAsia="Calibri" w:cs="Calibri"/>
        </w:rPr>
        <w:t xml:space="preserve">. </w:t>
      </w:r>
    </w:p>
    <w:p w14:paraId="44499D8F" w14:textId="456F515E" w:rsidR="00DE4CA0" w:rsidRPr="00F624AF"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Several DFE ASIC</w:t>
      </w:r>
      <w:r w:rsidR="00B82874">
        <w:rPr>
          <w:rFonts w:eastAsia="Calibri" w:cs="Calibri"/>
        </w:rPr>
        <w:t>s</w:t>
      </w:r>
      <w:r>
        <w:rPr>
          <w:rFonts w:eastAsia="Calibri" w:cs="Calibri"/>
        </w:rPr>
        <w:t xml:space="preserve"> as needed to support 16 ports of </w:t>
      </w:r>
      <w:r w:rsidR="00830C6D">
        <w:rPr>
          <w:rFonts w:eastAsia="Calibri" w:cs="Calibri"/>
        </w:rPr>
        <w:t>G.fast</w:t>
      </w:r>
    </w:p>
    <w:p w14:paraId="572E6312" w14:textId="21E4CAE1" w:rsidR="00DE4CA0"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 xml:space="preserve">Several Analog Front End (AFE) chips as needed to support 16 ports of </w:t>
      </w:r>
      <w:r w:rsidR="00830C6D">
        <w:rPr>
          <w:rFonts w:eastAsia="Calibri" w:cs="Calibri"/>
        </w:rPr>
        <w:t>G.fast</w:t>
      </w:r>
      <w:r>
        <w:rPr>
          <w:rFonts w:eastAsia="Calibri" w:cs="Calibri"/>
        </w:rPr>
        <w:t xml:space="preserve"> </w:t>
      </w:r>
    </w:p>
    <w:p w14:paraId="0B2129C7" w14:textId="77777777" w:rsidR="00670ABE" w:rsidRDefault="00670ABE" w:rsidP="00670ABE">
      <w:pPr>
        <w:pStyle w:val="ListParagraph"/>
        <w:numPr>
          <w:ilvl w:val="0"/>
          <w:numId w:val="1"/>
        </w:numPr>
        <w:tabs>
          <w:tab w:val="left" w:pos="820"/>
        </w:tabs>
        <w:spacing w:after="0" w:line="240" w:lineRule="auto"/>
        <w:ind w:right="-20"/>
        <w:rPr>
          <w:rFonts w:eastAsia="Calibri" w:cs="Calibri"/>
        </w:rPr>
      </w:pPr>
      <w:r>
        <w:rPr>
          <w:rFonts w:eastAsia="Calibri" w:cs="Calibri"/>
        </w:rPr>
        <w:t>Reverse Power feed unit comprising of power extraction, sharing and management</w:t>
      </w:r>
    </w:p>
    <w:p w14:paraId="6E2522C1" w14:textId="2C3CB2EE" w:rsidR="00B82874" w:rsidRPr="003D3FCA" w:rsidRDefault="002D167B" w:rsidP="00DE4CA0">
      <w:pPr>
        <w:pStyle w:val="ListParagraph"/>
        <w:numPr>
          <w:ilvl w:val="0"/>
          <w:numId w:val="1"/>
        </w:numPr>
        <w:tabs>
          <w:tab w:val="left" w:pos="820"/>
        </w:tabs>
        <w:spacing w:after="0" w:line="240" w:lineRule="auto"/>
        <w:ind w:right="-20"/>
        <w:rPr>
          <w:rFonts w:eastAsia="Calibri" w:cs="Calibri"/>
        </w:rPr>
      </w:pPr>
      <w:r>
        <w:rPr>
          <w:rFonts w:eastAsia="Calibri" w:cs="Calibri"/>
        </w:rPr>
        <w:t>C</w:t>
      </w:r>
      <w:r w:rsidR="00B82874">
        <w:rPr>
          <w:rFonts w:eastAsia="Calibri" w:cs="Calibri"/>
        </w:rPr>
        <w:t>onnector</w:t>
      </w:r>
      <w:r>
        <w:rPr>
          <w:rFonts w:eastAsia="Calibri" w:cs="Calibri"/>
        </w:rPr>
        <w:t xml:space="preserve"> module </w:t>
      </w:r>
      <w:r w:rsidR="00B82874">
        <w:rPr>
          <w:rFonts w:eastAsia="Calibri" w:cs="Calibri"/>
        </w:rPr>
        <w:t xml:space="preserve">to support several media options </w:t>
      </w:r>
    </w:p>
    <w:bookmarkEnd w:id="45"/>
    <w:bookmarkEnd w:id="46"/>
    <w:p w14:paraId="47037E7C" w14:textId="5182AFA7" w:rsidR="00CE2A42" w:rsidRPr="0090319B" w:rsidRDefault="00CE2A42" w:rsidP="00CE2A42">
      <w:pPr>
        <w:pStyle w:val="Heading4"/>
      </w:pPr>
      <w:r>
        <w:t xml:space="preserve">Supporting different Uplink connectivity modes </w:t>
      </w:r>
    </w:p>
    <w:p w14:paraId="38B5C6A5" w14:textId="170C82E4" w:rsidR="00CE2A42" w:rsidRPr="00CE2A42" w:rsidRDefault="00CE2A42" w:rsidP="00B21825">
      <w:r>
        <w:t xml:space="preserve">The </w:t>
      </w:r>
      <w:r w:rsidR="00577454">
        <w:rPr>
          <w:rFonts w:eastAsia="Calibri" w:cs="Calibri"/>
        </w:rPr>
        <w:t xml:space="preserve">Open 16-Port </w:t>
      </w:r>
      <w:r w:rsidR="00830C6D">
        <w:rPr>
          <w:rFonts w:eastAsia="Calibri" w:cs="Calibri"/>
        </w:rPr>
        <w:t>G.fast</w:t>
      </w:r>
      <w:r w:rsidR="00577454">
        <w:rPr>
          <w:rFonts w:eastAsia="Calibri" w:cs="Calibri"/>
        </w:rPr>
        <w:t xml:space="preserve"> DPU</w:t>
      </w:r>
      <w:r w:rsidR="00577454" w:rsidRPr="00F624AF">
        <w:rPr>
          <w:rFonts w:eastAsia="Calibri" w:cs="Calibri"/>
          <w:spacing w:val="12"/>
        </w:rPr>
        <w:t xml:space="preserve"> </w:t>
      </w:r>
      <w:r w:rsidR="00577454">
        <w:rPr>
          <w:rFonts w:eastAsia="Calibri" w:cs="Calibri"/>
          <w:spacing w:val="12"/>
        </w:rPr>
        <w:t>up</w:t>
      </w:r>
      <w:r>
        <w:t>link connectivity and configuration architecture can support various uplink link modes which can be configured diff</w:t>
      </w:r>
      <w:r w:rsidR="0058633F">
        <w:t>erently based on the required bandwidth</w:t>
      </w:r>
      <w:r>
        <w:t xml:space="preserve"> </w:t>
      </w:r>
      <w:r w:rsidRPr="00CE2A42">
        <w:t xml:space="preserve">(e.g. </w:t>
      </w:r>
      <w:r w:rsidR="00577454">
        <w:t>1</w:t>
      </w:r>
      <w:r>
        <w:t xml:space="preserve">G, </w:t>
      </w:r>
      <w:r w:rsidR="00577454">
        <w:t>2.5</w:t>
      </w:r>
      <w:r w:rsidRPr="00CE2A42">
        <w:t>G or 10</w:t>
      </w:r>
      <w:r>
        <w:t>G</w:t>
      </w:r>
      <w:r w:rsidRPr="00CE2A42">
        <w:t>)</w:t>
      </w:r>
      <w:r>
        <w:t xml:space="preserve">. For example - </w:t>
      </w:r>
    </w:p>
    <w:p w14:paraId="30928694" w14:textId="0575B14A" w:rsidR="00CE2A42" w:rsidRPr="00CE2A42" w:rsidRDefault="00CE2A42" w:rsidP="00C73566">
      <w:pPr>
        <w:pStyle w:val="ListParagraph"/>
        <w:numPr>
          <w:ilvl w:val="0"/>
          <w:numId w:val="47"/>
        </w:numPr>
      </w:pPr>
      <w:r w:rsidRPr="00CE2A42">
        <w:t xml:space="preserve">For </w:t>
      </w:r>
      <w:r w:rsidR="00577454">
        <w:rPr>
          <w:b/>
          <w:bCs/>
        </w:rPr>
        <w:t>1</w:t>
      </w:r>
      <w:r w:rsidRPr="00B21825">
        <w:rPr>
          <w:b/>
          <w:bCs/>
        </w:rPr>
        <w:t>G</w:t>
      </w:r>
      <w:r w:rsidRPr="00CE2A42">
        <w:t xml:space="preserve"> – </w:t>
      </w:r>
      <w:r w:rsidR="00577454">
        <w:t>A 1G Ethernet SFP or PON ONT operating at 1G</w:t>
      </w:r>
    </w:p>
    <w:p w14:paraId="00419F0E" w14:textId="21C807FB" w:rsidR="00CE2A42" w:rsidRPr="00CE2A42" w:rsidRDefault="00CE2A42" w:rsidP="00C73566">
      <w:pPr>
        <w:pStyle w:val="ListParagraph"/>
        <w:numPr>
          <w:ilvl w:val="0"/>
          <w:numId w:val="47"/>
        </w:numPr>
      </w:pPr>
      <w:r w:rsidRPr="00CE2A42">
        <w:t xml:space="preserve">For </w:t>
      </w:r>
      <w:r w:rsidR="00577454">
        <w:rPr>
          <w:b/>
          <w:bCs/>
        </w:rPr>
        <w:t>2.5</w:t>
      </w:r>
      <w:r w:rsidRPr="00B21825">
        <w:rPr>
          <w:b/>
          <w:bCs/>
        </w:rPr>
        <w:t>G</w:t>
      </w:r>
      <w:r w:rsidRPr="00CE2A42">
        <w:t xml:space="preserve"> – </w:t>
      </w:r>
      <w:r w:rsidR="00577454">
        <w:t xml:space="preserve">Typically a GPON SFP ONT </w:t>
      </w:r>
    </w:p>
    <w:p w14:paraId="707F93E8" w14:textId="34351419" w:rsidR="00CE2A42" w:rsidRPr="00CE2A42" w:rsidRDefault="00CE2A42" w:rsidP="00C73566">
      <w:pPr>
        <w:pStyle w:val="ListParagraph"/>
        <w:numPr>
          <w:ilvl w:val="0"/>
          <w:numId w:val="47"/>
        </w:numPr>
      </w:pPr>
      <w:r w:rsidRPr="00CE2A42">
        <w:t xml:space="preserve">For </w:t>
      </w:r>
      <w:r w:rsidR="00577454">
        <w:rPr>
          <w:b/>
          <w:bCs/>
        </w:rPr>
        <w:t>1</w:t>
      </w:r>
      <w:r w:rsidRPr="00B21825">
        <w:rPr>
          <w:b/>
          <w:bCs/>
        </w:rPr>
        <w:t>0G</w:t>
      </w:r>
      <w:r w:rsidRPr="00CE2A42">
        <w:t xml:space="preserve"> – </w:t>
      </w:r>
      <w:r w:rsidR="00577454">
        <w:t xml:space="preserve">A 10G Ethernet SFP+ or PON ONT operating at 10G </w:t>
      </w:r>
    </w:p>
    <w:p w14:paraId="7267604A" w14:textId="77777777" w:rsidR="00673759" w:rsidRDefault="00673759" w:rsidP="007A7B9D">
      <w:pPr>
        <w:pStyle w:val="Heading2"/>
        <w:rPr>
          <w:rFonts w:eastAsia="Cambria"/>
        </w:rPr>
      </w:pPr>
      <w:bookmarkStart w:id="49" w:name="_Toc491958579"/>
      <w:r>
        <w:rPr>
          <w:rFonts w:eastAsia="Cambria"/>
        </w:rPr>
        <w:t>Functional</w:t>
      </w:r>
      <w:r w:rsidRPr="0042319C">
        <w:rPr>
          <w:rFonts w:eastAsia="Cambria"/>
        </w:rPr>
        <w:t xml:space="preserve"> </w:t>
      </w:r>
      <w:r>
        <w:rPr>
          <w:rFonts w:eastAsia="Cambria"/>
        </w:rPr>
        <w:t>Hardware B</w:t>
      </w:r>
      <w:r w:rsidRPr="0042319C">
        <w:rPr>
          <w:rFonts w:eastAsia="Cambria"/>
        </w:rPr>
        <w:t>locks</w:t>
      </w:r>
      <w:bookmarkEnd w:id="49"/>
      <w:r w:rsidRPr="0042319C">
        <w:rPr>
          <w:rFonts w:eastAsia="Cambria"/>
        </w:rPr>
        <w:t xml:space="preserve">  </w:t>
      </w:r>
    </w:p>
    <w:p w14:paraId="45C2E6E7" w14:textId="74A35EDF" w:rsidR="003D3FCA" w:rsidRDefault="003D3FCA" w:rsidP="003D3FCA">
      <w:r>
        <w:t>The ODPU system consists of the following main HW modules:</w:t>
      </w:r>
    </w:p>
    <w:p w14:paraId="4887E80D" w14:textId="02EBC071" w:rsidR="00B81B00" w:rsidRDefault="00B81B00" w:rsidP="00B81B00">
      <w:pPr>
        <w:spacing w:after="0"/>
      </w:pPr>
      <w:bookmarkStart w:id="50" w:name="_Toc491958580"/>
      <w:bookmarkStart w:id="51" w:name="_Toc489029768"/>
      <w:bookmarkStart w:id="52" w:name="_Hlk491093698"/>
      <w:r w:rsidRPr="00AB3F0E">
        <w:rPr>
          <w:rStyle w:val="Heading3Char"/>
        </w:rPr>
        <w:t>Network Processor</w:t>
      </w:r>
      <w:bookmarkEnd w:id="50"/>
      <w:r w:rsidRPr="00AB3F0E">
        <w:rPr>
          <w:rStyle w:val="Heading3Char"/>
        </w:rPr>
        <w:t xml:space="preserve"> </w:t>
      </w:r>
      <w:bookmarkEnd w:id="51"/>
    </w:p>
    <w:p w14:paraId="20DE0B46" w14:textId="3EA57E53" w:rsidR="00B81B00" w:rsidRDefault="00B81B00" w:rsidP="00B81B00">
      <w:pPr>
        <w:spacing w:after="0"/>
      </w:pPr>
      <w:r>
        <w:t>The BCM</w:t>
      </w:r>
      <w:r w:rsidR="00D5784D">
        <w:t>5</w:t>
      </w:r>
      <w:r>
        <w:t>5045 is a highly integrated NPU for NGPON2/XGS-PON/10GEPON/XGPON/1GEPON/GPON.</w:t>
      </w:r>
    </w:p>
    <w:p w14:paraId="01633A06" w14:textId="77777777" w:rsidR="00B81B00" w:rsidRDefault="00B81B00" w:rsidP="00B81B00">
      <w:pPr>
        <w:pStyle w:val="ListParagraph"/>
        <w:numPr>
          <w:ilvl w:val="0"/>
          <w:numId w:val="51"/>
        </w:numPr>
        <w:spacing w:after="0"/>
      </w:pPr>
      <w:r>
        <w:t xml:space="preserve">Integrated WAN interfaces: NGPON2 ITU-T G.989.3, XGS-PON ITU-T G.9807.1, 10GEPON IEEE </w:t>
      </w:r>
      <w:r>
        <w:lastRenderedPageBreak/>
        <w:t>802.3av, XGPON ITU-T G.987.3,  1GEPON IEEE 802.3ah, GPON ITU-T 984.3</w:t>
      </w:r>
    </w:p>
    <w:p w14:paraId="56B5B77E" w14:textId="77777777" w:rsidR="00B81B00" w:rsidRDefault="00B81B00" w:rsidP="00B81B00">
      <w:pPr>
        <w:pStyle w:val="ListParagraph"/>
        <w:numPr>
          <w:ilvl w:val="0"/>
          <w:numId w:val="51"/>
        </w:numPr>
        <w:spacing w:after="0"/>
      </w:pPr>
      <w:r>
        <w:t>SGMII/HSGMII with support for G999.1, RGMII, XFI</w:t>
      </w:r>
    </w:p>
    <w:p w14:paraId="144D4946" w14:textId="77777777" w:rsidR="00B81B00" w:rsidRDefault="00B81B00" w:rsidP="00B81B00">
      <w:pPr>
        <w:pStyle w:val="ListParagraph"/>
        <w:numPr>
          <w:ilvl w:val="0"/>
          <w:numId w:val="51"/>
        </w:numPr>
        <w:spacing w:after="0"/>
      </w:pPr>
      <w:r>
        <w:t>10Gbps Layer 2 packet processing, flexible classification and filtering with real time load balancing</w:t>
      </w:r>
    </w:p>
    <w:p w14:paraId="7400C1F7" w14:textId="77777777" w:rsidR="00B81B00" w:rsidRDefault="00B81B00" w:rsidP="00B81B00">
      <w:pPr>
        <w:pStyle w:val="ListParagraph"/>
        <w:numPr>
          <w:ilvl w:val="0"/>
          <w:numId w:val="51"/>
        </w:numPr>
        <w:spacing w:after="0"/>
      </w:pPr>
      <w:r>
        <w:t xml:space="preserve">Gen 2 </w:t>
      </w:r>
      <w:proofErr w:type="spellStart"/>
      <w:r>
        <w:t>PCIe</w:t>
      </w:r>
      <w:proofErr w:type="spellEnd"/>
      <w:r>
        <w:t xml:space="preserve"> single lane</w:t>
      </w:r>
    </w:p>
    <w:p w14:paraId="5C1E2221" w14:textId="77777777" w:rsidR="00B81B00" w:rsidRDefault="00B81B00" w:rsidP="00B81B00">
      <w:pPr>
        <w:pStyle w:val="ListParagraph"/>
        <w:numPr>
          <w:ilvl w:val="0"/>
          <w:numId w:val="51"/>
        </w:numPr>
        <w:spacing w:after="0"/>
      </w:pPr>
      <w:r>
        <w:t>Integrated switching regulators, POR and dying gasp circuitry</w:t>
      </w:r>
      <w:bookmarkEnd w:id="52"/>
    </w:p>
    <w:p w14:paraId="0B104081" w14:textId="77777777" w:rsidR="00B81B00" w:rsidRDefault="00B81B00" w:rsidP="00B81B00">
      <w:pPr>
        <w:spacing w:after="0"/>
      </w:pPr>
    </w:p>
    <w:p w14:paraId="6ECB7B92" w14:textId="5A01B84B" w:rsidR="001C4BB0" w:rsidRDefault="001C4BB0" w:rsidP="003D3FCA">
      <w:bookmarkStart w:id="53" w:name="_Toc491958581"/>
      <w:r w:rsidRPr="007A7B9D">
        <w:rPr>
          <w:rStyle w:val="Heading3Char"/>
        </w:rPr>
        <w:t>G.fast</w:t>
      </w:r>
      <w:r w:rsidR="002D167B" w:rsidRPr="002D167B">
        <w:rPr>
          <w:rStyle w:val="Heading3Char"/>
        </w:rPr>
        <w:t xml:space="preserve"> </w:t>
      </w:r>
      <w:r w:rsidR="002D167B">
        <w:rPr>
          <w:rStyle w:val="Heading3Char"/>
        </w:rPr>
        <w:t>Digital Front End</w:t>
      </w:r>
      <w:r w:rsidRPr="007A7B9D">
        <w:rPr>
          <w:rStyle w:val="Heading3Char"/>
        </w:rPr>
        <w:t xml:space="preserve"> </w:t>
      </w:r>
      <w:r w:rsidR="002D167B">
        <w:rPr>
          <w:rStyle w:val="Heading3Char"/>
        </w:rPr>
        <w:t>(</w:t>
      </w:r>
      <w:r w:rsidRPr="007A7B9D">
        <w:rPr>
          <w:rStyle w:val="Heading3Char"/>
        </w:rPr>
        <w:t>D</w:t>
      </w:r>
      <w:r w:rsidR="009F156A" w:rsidRPr="007A7B9D">
        <w:rPr>
          <w:rStyle w:val="Heading3Char"/>
        </w:rPr>
        <w:t>F</w:t>
      </w:r>
      <w:r w:rsidR="002D167B">
        <w:rPr>
          <w:rStyle w:val="Heading3Char"/>
        </w:rPr>
        <w:t>E)</w:t>
      </w:r>
      <w:bookmarkEnd w:id="53"/>
      <w:r w:rsidRPr="007A7B9D">
        <w:rPr>
          <w:rStyle w:val="Heading3Char"/>
        </w:rPr>
        <w:t xml:space="preserve"> </w:t>
      </w:r>
    </w:p>
    <w:p w14:paraId="60C2AAAF" w14:textId="77777777" w:rsidR="00670ABE" w:rsidRDefault="00670ABE" w:rsidP="00670ABE">
      <w:pPr>
        <w:spacing w:after="0"/>
      </w:pPr>
      <w:r>
        <w:t xml:space="preserve">The SCK23208 is a highly integrated digital front end (DFE) for G.fast DPU application </w:t>
      </w:r>
    </w:p>
    <w:p w14:paraId="271ADD95" w14:textId="77777777" w:rsidR="00670ABE" w:rsidRDefault="00670ABE" w:rsidP="00670ABE">
      <w:pPr>
        <w:pStyle w:val="ListParagraph"/>
        <w:numPr>
          <w:ilvl w:val="0"/>
          <w:numId w:val="51"/>
        </w:numPr>
        <w:spacing w:after="0"/>
      </w:pPr>
      <w:r>
        <w:t xml:space="preserve">8 G.fast transceivers (ITU-T G.9700/9701 </w:t>
      </w:r>
      <w:proofErr w:type="spellStart"/>
      <w:r>
        <w:t>Amd</w:t>
      </w:r>
      <w:proofErr w:type="spellEnd"/>
      <w:r>
        <w:t>. 3)</w:t>
      </w:r>
    </w:p>
    <w:p w14:paraId="4CB36715" w14:textId="77777777" w:rsidR="00670ABE" w:rsidRDefault="00670ABE" w:rsidP="00670ABE">
      <w:pPr>
        <w:pStyle w:val="ListParagraph"/>
        <w:numPr>
          <w:ilvl w:val="0"/>
          <w:numId w:val="51"/>
        </w:numPr>
        <w:spacing w:after="0"/>
      </w:pPr>
      <w:r>
        <w:t xml:space="preserve">All the 8 transceivers support the 212a, 212c, 106a &amp; 106c </w:t>
      </w:r>
      <w:proofErr w:type="spellStart"/>
      <w:r>
        <w:t>bandplans</w:t>
      </w:r>
      <w:proofErr w:type="spellEnd"/>
    </w:p>
    <w:p w14:paraId="1986752F" w14:textId="77777777" w:rsidR="00670ABE" w:rsidRDefault="00670ABE" w:rsidP="00670ABE">
      <w:pPr>
        <w:pStyle w:val="ListParagraph"/>
        <w:numPr>
          <w:ilvl w:val="0"/>
          <w:numId w:val="51"/>
        </w:numPr>
        <w:spacing w:after="0"/>
      </w:pPr>
      <w:r>
        <w:t>High performing integrated vectoring engine</w:t>
      </w:r>
    </w:p>
    <w:p w14:paraId="564A5CC5" w14:textId="77777777" w:rsidR="00670ABE" w:rsidRDefault="00670ABE" w:rsidP="00670ABE">
      <w:pPr>
        <w:pStyle w:val="ListParagraph"/>
        <w:numPr>
          <w:ilvl w:val="0"/>
          <w:numId w:val="51"/>
        </w:numPr>
        <w:spacing w:after="0"/>
      </w:pPr>
      <w:r>
        <w:t>Integrated switching regulators, POR and dying gasp circuitry</w:t>
      </w:r>
    </w:p>
    <w:p w14:paraId="7E53E536" w14:textId="77777777" w:rsidR="00C34C03" w:rsidRDefault="00C34C03" w:rsidP="003D3FCA">
      <w:pPr>
        <w:rPr>
          <w:color w:val="FF0000"/>
          <w:sz w:val="22"/>
        </w:rPr>
      </w:pPr>
    </w:p>
    <w:p w14:paraId="4046E898" w14:textId="77777777" w:rsidR="002D167B" w:rsidRDefault="001C4BB0" w:rsidP="002D167B">
      <w:pPr>
        <w:rPr>
          <w:rStyle w:val="Heading3Char"/>
        </w:rPr>
      </w:pPr>
      <w:bookmarkStart w:id="54" w:name="_Toc491958582"/>
      <w:r w:rsidRPr="007A7B9D">
        <w:rPr>
          <w:rStyle w:val="Heading3Char"/>
        </w:rPr>
        <w:t xml:space="preserve">G.fast </w:t>
      </w:r>
      <w:r w:rsidR="002D167B">
        <w:rPr>
          <w:rStyle w:val="Heading3Char"/>
        </w:rPr>
        <w:t>Line Driver (LD) &amp; Analog Front End (AFE)</w:t>
      </w:r>
      <w:bookmarkEnd w:id="54"/>
    </w:p>
    <w:p w14:paraId="243E3C4F" w14:textId="066181E9" w:rsidR="00670ABE" w:rsidRDefault="00670ABE" w:rsidP="00670ABE">
      <w:pPr>
        <w:spacing w:after="0"/>
      </w:pPr>
      <w:r>
        <w:t xml:space="preserve">The SCK22201 is a </w:t>
      </w:r>
      <w:r w:rsidR="00FC0A3D">
        <w:t>highly-integrated</w:t>
      </w:r>
      <w:r>
        <w:t xml:space="preserve"> Analog Front End (AFE) and Line Driver (LD) for G.fast application with 4 dBm transmission power</w:t>
      </w:r>
    </w:p>
    <w:p w14:paraId="0842680E" w14:textId="77777777" w:rsidR="00670ABE" w:rsidRDefault="00670ABE" w:rsidP="003D3FCA"/>
    <w:p w14:paraId="7948142E" w14:textId="1FC952FE" w:rsidR="00364FEB" w:rsidRDefault="003557F4" w:rsidP="003D3FCA">
      <w:pPr>
        <w:rPr>
          <w:color w:val="FF0000"/>
        </w:rPr>
      </w:pPr>
      <w:bookmarkStart w:id="55" w:name="_Toc491958583"/>
      <w:r>
        <w:rPr>
          <w:rStyle w:val="Heading3Char"/>
        </w:rPr>
        <w:t>Reverse Power Feed (</w:t>
      </w:r>
      <w:r w:rsidR="00364FEB" w:rsidRPr="007A7B9D">
        <w:rPr>
          <w:rStyle w:val="Heading3Char"/>
        </w:rPr>
        <w:t>R</w:t>
      </w:r>
      <w:bookmarkEnd w:id="55"/>
      <w:r>
        <w:rPr>
          <w:rStyle w:val="Heading3Char"/>
        </w:rPr>
        <w:t>PF)</w:t>
      </w:r>
    </w:p>
    <w:p w14:paraId="581A1926" w14:textId="2B974851" w:rsidR="004033CB" w:rsidRPr="00670ABE" w:rsidRDefault="00FC0A12" w:rsidP="004033CB">
      <w:r>
        <w:t>Reverse P</w:t>
      </w:r>
      <w:r w:rsidR="004033CB">
        <w:t>ower</w:t>
      </w:r>
      <w:r w:rsidR="003557F4">
        <w:t xml:space="preserve"> Feed</w:t>
      </w:r>
      <w:r w:rsidR="004033CB">
        <w:t xml:space="preserve"> unit </w:t>
      </w:r>
      <w:r w:rsidR="006650D2">
        <w:t xml:space="preserve">shown in Figure </w:t>
      </w:r>
      <w:r w:rsidR="00C34C03">
        <w:t>9</w:t>
      </w:r>
      <w:r w:rsidR="00670ABE">
        <w:t xml:space="preserve"> performs start up </w:t>
      </w:r>
      <w:r w:rsidR="004033CB" w:rsidRPr="00670ABE">
        <w:t xml:space="preserve">detection and classification, power conversion, power sharing, monitoring functions and consists </w:t>
      </w:r>
      <w:r w:rsidR="00670ABE">
        <w:t>of</w:t>
      </w:r>
      <w:r w:rsidR="004033CB" w:rsidRPr="00670ABE">
        <w:t xml:space="preserve"> following blocks:</w:t>
      </w:r>
    </w:p>
    <w:p w14:paraId="7C43B10D" w14:textId="423249DF" w:rsidR="004033CB" w:rsidRPr="00670ABE" w:rsidRDefault="004033CB" w:rsidP="004033CB">
      <w:pPr>
        <w:pStyle w:val="ListParagraph"/>
        <w:numPr>
          <w:ilvl w:val="0"/>
          <w:numId w:val="50"/>
        </w:numPr>
      </w:pPr>
      <w:r w:rsidRPr="00670ABE">
        <w:t>Surge protection circuitry;</w:t>
      </w:r>
    </w:p>
    <w:p w14:paraId="4BEC2F4A" w14:textId="77777777" w:rsidR="004033CB" w:rsidRPr="00670ABE" w:rsidRDefault="004033CB" w:rsidP="004033CB">
      <w:pPr>
        <w:pStyle w:val="ListParagraph"/>
        <w:numPr>
          <w:ilvl w:val="0"/>
          <w:numId w:val="50"/>
        </w:numPr>
        <w:rPr>
          <w:rFonts w:cs="Arial"/>
          <w:szCs w:val="20"/>
        </w:rPr>
      </w:pPr>
      <w:r w:rsidRPr="00670ABE">
        <w:rPr>
          <w:rFonts w:cs="Arial"/>
          <w:szCs w:val="20"/>
        </w:rPr>
        <w:t>Power Splitter which provides separation of power and GFAST data;</w:t>
      </w:r>
    </w:p>
    <w:p w14:paraId="3EDF158E" w14:textId="5A74D804" w:rsidR="004033CB" w:rsidRPr="00670ABE" w:rsidRDefault="004033CB" w:rsidP="004033CB">
      <w:pPr>
        <w:pStyle w:val="ListParagraph"/>
        <w:numPr>
          <w:ilvl w:val="0"/>
          <w:numId w:val="50"/>
        </w:numPr>
        <w:rPr>
          <w:rFonts w:cs="Arial"/>
          <w:szCs w:val="20"/>
        </w:rPr>
      </w:pPr>
      <w:r w:rsidRPr="00670ABE">
        <w:rPr>
          <w:rFonts w:cs="Arial"/>
          <w:szCs w:val="20"/>
        </w:rPr>
        <w:t xml:space="preserve">Diode bridge to provide RPF voltage polarity </w:t>
      </w:r>
      <w:r w:rsidR="00670ABE" w:rsidRPr="00670ABE">
        <w:rPr>
          <w:rFonts w:cs="Arial"/>
          <w:szCs w:val="20"/>
        </w:rPr>
        <w:t>insensitivity;</w:t>
      </w:r>
    </w:p>
    <w:p w14:paraId="0F4AC31A" w14:textId="77777777" w:rsidR="004033CB" w:rsidRPr="00670ABE" w:rsidRDefault="004033CB" w:rsidP="004033CB">
      <w:pPr>
        <w:pStyle w:val="ListParagraph"/>
        <w:numPr>
          <w:ilvl w:val="0"/>
          <w:numId w:val="50"/>
        </w:numPr>
        <w:rPr>
          <w:rFonts w:cs="Arial"/>
          <w:szCs w:val="20"/>
        </w:rPr>
      </w:pPr>
      <w:r w:rsidRPr="00670ABE">
        <w:rPr>
          <w:rFonts w:cs="Arial"/>
          <w:szCs w:val="20"/>
        </w:rPr>
        <w:t>Micro interrupt circuitry to meet WT-301 requirement of 10msec power interruption;</w:t>
      </w:r>
    </w:p>
    <w:p w14:paraId="422B801B" w14:textId="683B8EBD" w:rsidR="004033CB" w:rsidRPr="00670ABE" w:rsidRDefault="004033CB" w:rsidP="004033CB">
      <w:pPr>
        <w:pStyle w:val="ListParagraph"/>
        <w:numPr>
          <w:ilvl w:val="0"/>
          <w:numId w:val="50"/>
        </w:numPr>
        <w:rPr>
          <w:rFonts w:cs="Arial"/>
          <w:szCs w:val="20"/>
        </w:rPr>
      </w:pPr>
      <w:r w:rsidRPr="00670ABE">
        <w:rPr>
          <w:rFonts w:cs="Arial"/>
          <w:szCs w:val="20"/>
        </w:rPr>
        <w:t xml:space="preserve">PD70X01 </w:t>
      </w:r>
      <w:r w:rsidR="00670ABE" w:rsidRPr="00670ABE">
        <w:rPr>
          <w:rFonts w:cs="Arial"/>
          <w:szCs w:val="20"/>
        </w:rPr>
        <w:t xml:space="preserve">Front end circuitry controller </w:t>
      </w:r>
      <w:r w:rsidRPr="00670ABE">
        <w:rPr>
          <w:rFonts w:cs="Arial"/>
          <w:szCs w:val="20"/>
        </w:rPr>
        <w:t>to facilitate detection and classification according to ETSI TS 101548 MDSU start up protocol;</w:t>
      </w:r>
    </w:p>
    <w:p w14:paraId="19DE6679" w14:textId="4B5376EC" w:rsidR="004033CB" w:rsidRPr="00670ABE" w:rsidRDefault="004033CB" w:rsidP="004033CB">
      <w:pPr>
        <w:pStyle w:val="ListParagraph"/>
        <w:numPr>
          <w:ilvl w:val="0"/>
          <w:numId w:val="50"/>
        </w:numPr>
        <w:rPr>
          <w:rFonts w:cs="Arial"/>
          <w:szCs w:val="20"/>
        </w:rPr>
      </w:pPr>
      <w:r w:rsidRPr="00670ABE">
        <w:rPr>
          <w:rFonts w:cs="Arial"/>
          <w:szCs w:val="20"/>
        </w:rPr>
        <w:t xml:space="preserve"> DC/DC per port controlled by PD70X01 for power conversion from RPF voltage on the input of DPU to 12V bus;</w:t>
      </w:r>
    </w:p>
    <w:p w14:paraId="040E018F" w14:textId="2406738A" w:rsidR="004033CB" w:rsidRPr="00670ABE" w:rsidRDefault="004033CB" w:rsidP="004033CB">
      <w:pPr>
        <w:pStyle w:val="ListParagraph"/>
        <w:numPr>
          <w:ilvl w:val="0"/>
          <w:numId w:val="50"/>
        </w:numPr>
        <w:rPr>
          <w:rFonts w:cs="Arial"/>
          <w:szCs w:val="20"/>
        </w:rPr>
      </w:pPr>
      <w:r w:rsidRPr="00670ABE">
        <w:rPr>
          <w:rFonts w:cs="Arial"/>
          <w:szCs w:val="20"/>
        </w:rPr>
        <w:t>RPF PD82000 controller which performs following functions:</w:t>
      </w:r>
    </w:p>
    <w:p w14:paraId="285E7702" w14:textId="2082C439" w:rsidR="004033CB" w:rsidRPr="00670ABE" w:rsidRDefault="00670ABE" w:rsidP="004033CB">
      <w:pPr>
        <w:widowControl/>
        <w:numPr>
          <w:ilvl w:val="1"/>
          <w:numId w:val="50"/>
        </w:numPr>
        <w:spacing w:before="60" w:after="60" w:line="240" w:lineRule="auto"/>
        <w:ind w:right="68"/>
        <w:rPr>
          <w:rFonts w:cs="Arial"/>
          <w:szCs w:val="20"/>
        </w:rPr>
      </w:pPr>
      <w:r w:rsidRPr="00670ABE">
        <w:rPr>
          <w:rFonts w:cs="Arial"/>
          <w:szCs w:val="20"/>
        </w:rPr>
        <w:t>Facilitate</w:t>
      </w:r>
      <w:r w:rsidR="004033CB" w:rsidRPr="00670ABE">
        <w:rPr>
          <w:rFonts w:cs="Arial"/>
          <w:szCs w:val="20"/>
        </w:rPr>
        <w:t xml:space="preserve"> current sharing for up to 16 ports;</w:t>
      </w:r>
    </w:p>
    <w:p w14:paraId="4B085A13" w14:textId="2443598E" w:rsidR="004033CB" w:rsidRPr="00670ABE" w:rsidRDefault="004033CB" w:rsidP="004033CB">
      <w:pPr>
        <w:widowControl/>
        <w:numPr>
          <w:ilvl w:val="1"/>
          <w:numId w:val="50"/>
        </w:numPr>
        <w:spacing w:before="60" w:after="60" w:line="240" w:lineRule="auto"/>
        <w:ind w:right="68"/>
        <w:rPr>
          <w:rFonts w:cs="Arial"/>
          <w:szCs w:val="20"/>
        </w:rPr>
      </w:pPr>
      <w:r w:rsidRPr="00670ABE">
        <w:rPr>
          <w:rFonts w:cs="Arial"/>
          <w:szCs w:val="20"/>
        </w:rPr>
        <w:t>I</w:t>
      </w:r>
      <w:r w:rsidRPr="00670ABE">
        <w:rPr>
          <w:rFonts w:cs="Arial"/>
          <w:szCs w:val="20"/>
          <w:vertAlign w:val="superscript"/>
        </w:rPr>
        <w:t>2</w:t>
      </w:r>
      <w:r w:rsidRPr="00670ABE">
        <w:rPr>
          <w:rFonts w:cs="Arial"/>
          <w:szCs w:val="20"/>
        </w:rPr>
        <w:t xml:space="preserve">C Communication with DPU </w:t>
      </w:r>
      <w:r w:rsidR="00670ABE" w:rsidRPr="00670ABE">
        <w:rPr>
          <w:rFonts w:cs="Arial"/>
          <w:szCs w:val="20"/>
        </w:rPr>
        <w:t>Host;</w:t>
      </w:r>
    </w:p>
    <w:p w14:paraId="1A745648" w14:textId="40A3808B" w:rsidR="004033CB" w:rsidRPr="00670ABE" w:rsidRDefault="004033CB" w:rsidP="004033CB">
      <w:pPr>
        <w:widowControl/>
        <w:numPr>
          <w:ilvl w:val="1"/>
          <w:numId w:val="50"/>
        </w:numPr>
        <w:spacing w:before="60" w:after="60" w:line="240" w:lineRule="auto"/>
        <w:ind w:right="68"/>
        <w:rPr>
          <w:rFonts w:cs="Arial"/>
          <w:szCs w:val="20"/>
        </w:rPr>
      </w:pPr>
      <w:r w:rsidRPr="00670ABE">
        <w:rPr>
          <w:rFonts w:cs="Arial"/>
          <w:szCs w:val="20"/>
        </w:rPr>
        <w:t>Per line current measurement;</w:t>
      </w:r>
    </w:p>
    <w:p w14:paraId="7C1ED7A7" w14:textId="00A3A769" w:rsidR="004033CB" w:rsidRPr="00670ABE" w:rsidRDefault="004033CB" w:rsidP="004033CB">
      <w:pPr>
        <w:widowControl/>
        <w:numPr>
          <w:ilvl w:val="1"/>
          <w:numId w:val="50"/>
        </w:numPr>
        <w:spacing w:before="60" w:after="60" w:line="240" w:lineRule="auto"/>
        <w:ind w:right="68"/>
        <w:rPr>
          <w:rFonts w:cs="Arial"/>
          <w:szCs w:val="20"/>
        </w:rPr>
      </w:pPr>
      <w:r w:rsidRPr="00670ABE">
        <w:rPr>
          <w:rFonts w:cs="Arial"/>
          <w:szCs w:val="20"/>
        </w:rPr>
        <w:t xml:space="preserve">12 V </w:t>
      </w:r>
      <w:r w:rsidR="00670ABE" w:rsidRPr="00670ABE">
        <w:rPr>
          <w:rFonts w:cs="Arial"/>
          <w:szCs w:val="20"/>
        </w:rPr>
        <w:t>bus voltage</w:t>
      </w:r>
      <w:r w:rsidRPr="00670ABE">
        <w:rPr>
          <w:rFonts w:cs="Arial"/>
          <w:szCs w:val="20"/>
        </w:rPr>
        <w:t xml:space="preserve"> monitoring;</w:t>
      </w:r>
    </w:p>
    <w:p w14:paraId="46441728" w14:textId="787304A7" w:rsidR="004033CB" w:rsidRPr="00670ABE" w:rsidRDefault="00670ABE" w:rsidP="004033CB">
      <w:pPr>
        <w:widowControl/>
        <w:numPr>
          <w:ilvl w:val="1"/>
          <w:numId w:val="50"/>
        </w:numPr>
        <w:spacing w:before="60" w:after="60" w:line="240" w:lineRule="auto"/>
        <w:ind w:right="68"/>
        <w:rPr>
          <w:rFonts w:cs="Arial"/>
          <w:szCs w:val="20"/>
        </w:rPr>
      </w:pPr>
      <w:r w:rsidRPr="00670ABE">
        <w:rPr>
          <w:rFonts w:cs="Arial"/>
          <w:szCs w:val="20"/>
        </w:rPr>
        <w:t>Supports PGS</w:t>
      </w:r>
      <w:r w:rsidR="004033CB" w:rsidRPr="00670ABE">
        <w:rPr>
          <w:rFonts w:cs="Arial"/>
          <w:szCs w:val="20"/>
        </w:rPr>
        <w:t xml:space="preserve"> (Power Good Status) and DDG (DPU Dying Gasp) IRQ signals to host;</w:t>
      </w:r>
    </w:p>
    <w:p w14:paraId="3D392C2D" w14:textId="298BCE8C" w:rsidR="004033CB" w:rsidRPr="00670ABE" w:rsidRDefault="00670ABE" w:rsidP="004033CB">
      <w:pPr>
        <w:widowControl/>
        <w:numPr>
          <w:ilvl w:val="1"/>
          <w:numId w:val="50"/>
        </w:numPr>
        <w:spacing w:before="60" w:after="60" w:line="240" w:lineRule="auto"/>
        <w:ind w:right="68"/>
        <w:rPr>
          <w:rFonts w:cs="Arial"/>
          <w:szCs w:val="20"/>
        </w:rPr>
      </w:pPr>
      <w:r w:rsidRPr="00670ABE">
        <w:rPr>
          <w:rFonts w:cs="Arial"/>
          <w:szCs w:val="20"/>
        </w:rPr>
        <w:t>Supports ETSI</w:t>
      </w:r>
      <w:r w:rsidR="004033CB" w:rsidRPr="00670ABE">
        <w:rPr>
          <w:rFonts w:cs="Arial"/>
          <w:szCs w:val="20"/>
        </w:rPr>
        <w:t xml:space="preserve"> 101548 Signaling detection from PSE and indication to Host DPU;</w:t>
      </w:r>
    </w:p>
    <w:p w14:paraId="5560A199" w14:textId="77777777" w:rsidR="004033CB" w:rsidRPr="00670ABE" w:rsidRDefault="004033CB" w:rsidP="004033CB">
      <w:pPr>
        <w:widowControl/>
        <w:numPr>
          <w:ilvl w:val="1"/>
          <w:numId w:val="50"/>
        </w:numPr>
        <w:spacing w:before="60" w:after="60" w:line="240" w:lineRule="auto"/>
        <w:ind w:right="68"/>
        <w:rPr>
          <w:rFonts w:cs="Arial"/>
          <w:szCs w:val="20"/>
        </w:rPr>
      </w:pPr>
      <w:r w:rsidRPr="00670ABE">
        <w:rPr>
          <w:rFonts w:cs="Arial"/>
          <w:szCs w:val="20"/>
        </w:rPr>
        <w:t xml:space="preserve">Per line cable disconnect detection; </w:t>
      </w:r>
    </w:p>
    <w:p w14:paraId="77244FF5" w14:textId="1D5A9166" w:rsidR="004033CB" w:rsidRPr="00670ABE" w:rsidRDefault="004033CB" w:rsidP="004033CB">
      <w:pPr>
        <w:widowControl/>
        <w:numPr>
          <w:ilvl w:val="1"/>
          <w:numId w:val="50"/>
        </w:numPr>
        <w:spacing w:before="60" w:after="60" w:line="240" w:lineRule="auto"/>
        <w:ind w:right="68"/>
        <w:rPr>
          <w:rFonts w:cs="Arial"/>
          <w:szCs w:val="20"/>
        </w:rPr>
      </w:pPr>
      <w:r w:rsidRPr="00670ABE">
        <w:rPr>
          <w:rFonts w:cs="Arial"/>
          <w:szCs w:val="20"/>
        </w:rPr>
        <w:t>Supports LPM (Low Power Mode) to save battery/</w:t>
      </w:r>
      <w:r w:rsidR="00670ABE" w:rsidRPr="00670ABE">
        <w:rPr>
          <w:rFonts w:cs="Arial"/>
          <w:szCs w:val="20"/>
        </w:rPr>
        <w:t>UPS power</w:t>
      </w:r>
      <w:r w:rsidRPr="00670ABE">
        <w:rPr>
          <w:rFonts w:cs="Arial"/>
          <w:szCs w:val="20"/>
        </w:rPr>
        <w:t xml:space="preserve"> on subscriber side.</w:t>
      </w:r>
    </w:p>
    <w:p w14:paraId="471C60FD" w14:textId="77777777" w:rsidR="004033CB" w:rsidRPr="00670ABE" w:rsidRDefault="004033CB" w:rsidP="004033CB">
      <w:pPr>
        <w:widowControl/>
        <w:spacing w:before="60" w:after="60" w:line="240" w:lineRule="auto"/>
        <w:ind w:left="1440" w:right="68"/>
        <w:rPr>
          <w:rFonts w:cs="Arial"/>
          <w:szCs w:val="20"/>
        </w:rPr>
      </w:pPr>
    </w:p>
    <w:p w14:paraId="2C807BCC" w14:textId="5D6437CB" w:rsidR="004033CB" w:rsidRPr="00670ABE" w:rsidRDefault="004033CB" w:rsidP="004033CB">
      <w:pPr>
        <w:rPr>
          <w:rFonts w:cs="Arial"/>
          <w:szCs w:val="20"/>
        </w:rPr>
      </w:pPr>
      <w:r w:rsidRPr="00670ABE">
        <w:rPr>
          <w:rFonts w:cs="Arial"/>
          <w:szCs w:val="20"/>
        </w:rPr>
        <w:t xml:space="preserve">DPU host </w:t>
      </w:r>
      <w:r w:rsidR="00670ABE" w:rsidRPr="00670ABE">
        <w:rPr>
          <w:rFonts w:cs="Arial"/>
          <w:szCs w:val="20"/>
        </w:rPr>
        <w:t>should have</w:t>
      </w:r>
      <w:r w:rsidRPr="00670ABE">
        <w:rPr>
          <w:rFonts w:cs="Arial"/>
          <w:szCs w:val="20"/>
        </w:rPr>
        <w:t xml:space="preserve"> capability for field upgradability of PD82000 firmware through I2C bus.</w:t>
      </w:r>
    </w:p>
    <w:p w14:paraId="3B067F18" w14:textId="03363C72" w:rsidR="003D3FCA" w:rsidRDefault="003D3FCA" w:rsidP="007A7B9D">
      <w:pPr>
        <w:pStyle w:val="Heading4"/>
      </w:pPr>
    </w:p>
    <w:p w14:paraId="203C0565" w14:textId="5693F38C" w:rsidR="007A7B9D" w:rsidRPr="003D3FCA" w:rsidRDefault="007A7B9D" w:rsidP="003D3FCA">
      <w:r>
        <w:rPr>
          <w:noProof/>
        </w:rPr>
        <w:drawing>
          <wp:inline distT="0" distB="0" distL="0" distR="0" wp14:anchorId="62999B6C" wp14:editId="69EB6435">
            <wp:extent cx="5944235" cy="4334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4334510"/>
                    </a:xfrm>
                    <a:prstGeom prst="rect">
                      <a:avLst/>
                    </a:prstGeom>
                    <a:noFill/>
                  </pic:spPr>
                </pic:pic>
              </a:graphicData>
            </a:graphic>
          </wp:inline>
        </w:drawing>
      </w:r>
    </w:p>
    <w:p w14:paraId="39CB8CFE" w14:textId="48E1BA9B" w:rsidR="004033CB" w:rsidRPr="00670ABE" w:rsidRDefault="004033CB" w:rsidP="000F5CF4">
      <w:pPr>
        <w:jc w:val="center"/>
        <w:rPr>
          <w:rStyle w:val="Heading2Char"/>
          <w:b w:val="0"/>
          <w:bCs w:val="0"/>
          <w:sz w:val="24"/>
        </w:rPr>
      </w:pPr>
      <w:r w:rsidRPr="00670ABE">
        <w:rPr>
          <w:b/>
          <w:sz w:val="18"/>
        </w:rPr>
        <w:t xml:space="preserve">Figure </w:t>
      </w:r>
      <w:r w:rsidR="00C34C03">
        <w:rPr>
          <w:b/>
          <w:sz w:val="18"/>
        </w:rPr>
        <w:t>9</w:t>
      </w:r>
      <w:r w:rsidRPr="00670ABE">
        <w:rPr>
          <w:b/>
          <w:sz w:val="18"/>
        </w:rPr>
        <w:t xml:space="preserve"> – Reverse Powering Extractor Block Diagram</w:t>
      </w:r>
    </w:p>
    <w:p w14:paraId="03DF4D21" w14:textId="0884849F" w:rsidR="00A310C4" w:rsidRDefault="00A310C4" w:rsidP="00A310C4">
      <w:pPr>
        <w:pStyle w:val="Heading1"/>
        <w:rPr>
          <w:rFonts w:eastAsia="Cambria"/>
        </w:rPr>
      </w:pPr>
      <w:bookmarkStart w:id="56" w:name="_Toc491958584"/>
      <w:r w:rsidRPr="007A7B9D">
        <w:rPr>
          <w:rStyle w:val="Heading2Char"/>
          <w:b/>
        </w:rPr>
        <w:t xml:space="preserve">Design </w:t>
      </w:r>
      <w:r w:rsidR="007A7B9D">
        <w:rPr>
          <w:rStyle w:val="Heading2Char"/>
          <w:b/>
        </w:rPr>
        <w:t>O</w:t>
      </w:r>
      <w:r w:rsidRPr="007A7B9D">
        <w:rPr>
          <w:rStyle w:val="Heading2Char"/>
          <w:b/>
        </w:rPr>
        <w:t>ptions</w:t>
      </w:r>
      <w:bookmarkEnd w:id="56"/>
      <w:r>
        <w:rPr>
          <w:rFonts w:eastAsia="Cambria"/>
        </w:rPr>
        <w:t xml:space="preserve"> </w:t>
      </w:r>
    </w:p>
    <w:p w14:paraId="75F44CC9" w14:textId="77777777" w:rsidR="00670ABE" w:rsidRDefault="00670ABE" w:rsidP="00670ABE">
      <w:pPr>
        <w:pStyle w:val="Heading4"/>
      </w:pPr>
      <w:r>
        <w:t>EFM Bonding of 212MHz channels</w:t>
      </w:r>
    </w:p>
    <w:p w14:paraId="3832A0D9" w14:textId="08850896" w:rsidR="00670ABE" w:rsidRDefault="00670ABE" w:rsidP="00670ABE">
      <w:pPr>
        <w:pStyle w:val="Default"/>
        <w:rPr>
          <w:rFonts w:ascii="Arial" w:hAnsi="Arial" w:cs="Arial"/>
          <w:sz w:val="20"/>
          <w:szCs w:val="20"/>
        </w:rPr>
      </w:pPr>
      <w:r>
        <w:rPr>
          <w:rFonts w:ascii="Arial" w:hAnsi="Arial" w:cs="Arial"/>
          <w:sz w:val="20"/>
          <w:szCs w:val="20"/>
        </w:rPr>
        <w:t xml:space="preserve">The DPU shall supports bonding of any two lines at their full 212MHz bandwidth </w:t>
      </w:r>
      <w:r w:rsidR="00BE7F2D">
        <w:rPr>
          <w:rFonts w:ascii="Arial" w:hAnsi="Arial" w:cs="Arial"/>
          <w:sz w:val="20"/>
          <w:szCs w:val="20"/>
        </w:rPr>
        <w:t>to</w:t>
      </w:r>
      <w:r>
        <w:rPr>
          <w:rFonts w:ascii="Arial" w:hAnsi="Arial" w:cs="Arial"/>
          <w:sz w:val="20"/>
          <w:szCs w:val="20"/>
        </w:rPr>
        <w:t xml:space="preserve"> achieve the maximum available rate from the bonding capability. </w:t>
      </w:r>
      <w:r w:rsidRPr="0003108F">
        <w:rPr>
          <w:rFonts w:ascii="Arial" w:hAnsi="Arial" w:cs="Arial"/>
          <w:sz w:val="20"/>
          <w:szCs w:val="20"/>
        </w:rPr>
        <w:t xml:space="preserve">The bonding is </w:t>
      </w:r>
      <w:r>
        <w:rPr>
          <w:rFonts w:ascii="Arial" w:hAnsi="Arial" w:cs="Arial"/>
          <w:sz w:val="20"/>
          <w:szCs w:val="20"/>
        </w:rPr>
        <w:t>implemented by the G.fast DFE</w:t>
      </w:r>
      <w:r w:rsidRPr="0003108F">
        <w:rPr>
          <w:rFonts w:ascii="Arial" w:hAnsi="Arial" w:cs="Arial"/>
          <w:sz w:val="20"/>
          <w:szCs w:val="20"/>
        </w:rPr>
        <w:t xml:space="preserve"> (SCK23208)</w:t>
      </w:r>
      <w:r>
        <w:rPr>
          <w:rFonts w:ascii="Arial" w:hAnsi="Arial" w:cs="Arial"/>
          <w:sz w:val="20"/>
          <w:szCs w:val="20"/>
        </w:rPr>
        <w:t xml:space="preserve">. </w:t>
      </w:r>
      <w:r w:rsidRPr="00B92339">
        <w:rPr>
          <w:rFonts w:ascii="Arial" w:hAnsi="Arial" w:cs="Arial"/>
          <w:sz w:val="20"/>
          <w:szCs w:val="20"/>
        </w:rPr>
        <w:t xml:space="preserve">Any two lines within the ODPU can be bonded, even among lines from different </w:t>
      </w:r>
      <w:r>
        <w:rPr>
          <w:rFonts w:ascii="Arial" w:hAnsi="Arial" w:cs="Arial"/>
          <w:sz w:val="20"/>
          <w:szCs w:val="20"/>
        </w:rPr>
        <w:t>DFE</w:t>
      </w:r>
      <w:r w:rsidRPr="00B92339">
        <w:rPr>
          <w:rFonts w:ascii="Arial" w:hAnsi="Arial" w:cs="Arial"/>
          <w:sz w:val="20"/>
          <w:szCs w:val="20"/>
        </w:rPr>
        <w:t>s.</w:t>
      </w:r>
    </w:p>
    <w:p w14:paraId="72A71943" w14:textId="77777777" w:rsidR="00BE7F2D" w:rsidRDefault="00BE7F2D" w:rsidP="00670ABE">
      <w:pPr>
        <w:pStyle w:val="Default"/>
        <w:rPr>
          <w:rFonts w:cs="Arial"/>
          <w:szCs w:val="20"/>
        </w:rPr>
      </w:pPr>
    </w:p>
    <w:p w14:paraId="095178FB" w14:textId="77777777" w:rsidR="00670ABE" w:rsidRPr="004033CB" w:rsidRDefault="00670ABE" w:rsidP="00670ABE">
      <w:pPr>
        <w:pStyle w:val="Default"/>
        <w:rPr>
          <w:rFonts w:cs="Arial"/>
          <w:szCs w:val="20"/>
        </w:rPr>
      </w:pPr>
      <w:r w:rsidRPr="0003108F">
        <w:rPr>
          <w:rFonts w:ascii="Arial" w:hAnsi="Arial" w:cs="Arial"/>
          <w:sz w:val="20"/>
          <w:szCs w:val="20"/>
        </w:rPr>
        <w:t xml:space="preserve">When RPF is applicable, bonded CPE modems shall supply power on both pairs. </w:t>
      </w:r>
    </w:p>
    <w:p w14:paraId="159AE7FD" w14:textId="77777777" w:rsidR="00670ABE" w:rsidRDefault="00670ABE" w:rsidP="00670ABE">
      <w:pPr>
        <w:pStyle w:val="Heading4"/>
      </w:pPr>
      <w:r>
        <w:t>Daisy Chaining:</w:t>
      </w:r>
    </w:p>
    <w:p w14:paraId="72C28E3A" w14:textId="77777777" w:rsidR="00670ABE" w:rsidRDefault="00670ABE" w:rsidP="00670ABE">
      <w:r>
        <w:t xml:space="preserve">This design option shares a common uplink between 1 or more ODPU’s that are daisy chained. </w:t>
      </w:r>
    </w:p>
    <w:p w14:paraId="2CD7458D" w14:textId="77777777" w:rsidR="00670ABE" w:rsidRDefault="00670ABE" w:rsidP="00670ABE">
      <w:pPr>
        <w:pStyle w:val="Heading4"/>
      </w:pPr>
      <w:r>
        <w:t>DPU Stacking:</w:t>
      </w:r>
    </w:p>
    <w:p w14:paraId="5993FD13" w14:textId="77777777" w:rsidR="00670ABE" w:rsidRDefault="00670ABE" w:rsidP="00670ABE">
      <w:r>
        <w:t xml:space="preserve">When two ODPUs are stacked together, a dedicated XDV (Cross DPU Vectoring) connector is used to synchronize the clocks and pass vectoring information across the ODPUs implementing larger 32x32 vectoring group, allowing both ODPUs to operate on the same copper binder, cancelling the crosstalk across the 32 lines. </w:t>
      </w:r>
    </w:p>
    <w:p w14:paraId="1D60AD5A" w14:textId="77777777" w:rsidR="00670ABE" w:rsidRDefault="00670ABE" w:rsidP="00670ABE">
      <w:r>
        <w:t>It’s mandatory requirement to have XDV connectors on each ODPU to enable the DPU stacking option when needed.</w:t>
      </w:r>
    </w:p>
    <w:p w14:paraId="20E71B4E" w14:textId="77777777" w:rsidR="00670ABE" w:rsidRDefault="00670ABE" w:rsidP="00670ABE">
      <w:r>
        <w:lastRenderedPageBreak/>
        <w:t xml:space="preserve">This design option utilizes independent uplinks for each of the ODPU’s that are stacked to increase the capacity. </w:t>
      </w:r>
    </w:p>
    <w:p w14:paraId="5D0F4F5C" w14:textId="2B3EC190" w:rsidR="00670ABE" w:rsidRDefault="00670ABE" w:rsidP="00670ABE">
      <w:r>
        <w:t xml:space="preserve">No stacking is required for coax installations as each 16p ODPU is an independent entity. For twisted pair installations, it is optional to have a stacking link between ODPUs to pass vectoring </w:t>
      </w:r>
      <w:r w:rsidR="00BE7F2D">
        <w:t>information.</w:t>
      </w:r>
    </w:p>
    <w:p w14:paraId="2F6455F6" w14:textId="77777777" w:rsidR="00670ABE" w:rsidRDefault="00670ABE" w:rsidP="00670ABE">
      <w:r>
        <w:t>Note that bonding is not required between ODPU (only within ODPU).</w:t>
      </w:r>
    </w:p>
    <w:p w14:paraId="0ABBCB6A" w14:textId="60336DE8" w:rsidR="00AF66E9" w:rsidRPr="007A7B9D" w:rsidRDefault="002D167B" w:rsidP="007A7B9D">
      <w:r>
        <w:rPr>
          <w:noProof/>
        </w:rPr>
        <w:drawing>
          <wp:inline distT="0" distB="0" distL="0" distR="0" wp14:anchorId="6710A280" wp14:editId="7A17054E">
            <wp:extent cx="4803775" cy="6047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3775" cy="6047740"/>
                    </a:xfrm>
                    <a:prstGeom prst="rect">
                      <a:avLst/>
                    </a:prstGeom>
                    <a:noFill/>
                  </pic:spPr>
                </pic:pic>
              </a:graphicData>
            </a:graphic>
          </wp:inline>
        </w:drawing>
      </w:r>
    </w:p>
    <w:p w14:paraId="7C8464B9" w14:textId="0E563BA7" w:rsidR="00C34C03" w:rsidRPr="008E4A8B" w:rsidRDefault="00C34C03" w:rsidP="00C34C03">
      <w:pPr>
        <w:spacing w:after="0" w:line="240" w:lineRule="auto"/>
        <w:ind w:right="60"/>
        <w:jc w:val="center"/>
        <w:rPr>
          <w:rFonts w:eastAsia="Arial" w:cs="Arial"/>
          <w:b/>
          <w:bCs/>
          <w:sz w:val="18"/>
          <w:szCs w:val="20"/>
        </w:rPr>
      </w:pPr>
      <w:bookmarkStart w:id="57" w:name="_Toc491415500"/>
      <w:r w:rsidRPr="008E4A8B">
        <w:rPr>
          <w:rFonts w:eastAsia="Arial" w:cs="Arial"/>
          <w:b/>
          <w:bCs/>
          <w:sz w:val="18"/>
          <w:szCs w:val="20"/>
        </w:rPr>
        <w:t xml:space="preserve">Figure </w:t>
      </w:r>
      <w:r>
        <w:rPr>
          <w:rFonts w:eastAsia="Arial" w:cs="Arial"/>
          <w:b/>
          <w:bCs/>
          <w:sz w:val="18"/>
          <w:szCs w:val="20"/>
        </w:rPr>
        <w:t>10</w:t>
      </w:r>
      <w:r w:rsidRPr="008E4A8B">
        <w:rPr>
          <w:rFonts w:eastAsia="Arial" w:cs="Arial"/>
          <w:b/>
          <w:bCs/>
          <w:sz w:val="18"/>
          <w:szCs w:val="20"/>
        </w:rPr>
        <w:t xml:space="preserve"> – </w:t>
      </w:r>
      <w:r>
        <w:rPr>
          <w:rFonts w:eastAsia="Arial" w:cs="Arial"/>
          <w:b/>
          <w:bCs/>
          <w:sz w:val="18"/>
          <w:szCs w:val="20"/>
        </w:rPr>
        <w:t>ODPU Stacking design</w:t>
      </w:r>
    </w:p>
    <w:p w14:paraId="17558D00" w14:textId="1BDF417C" w:rsidR="00C34C03" w:rsidRDefault="00C34C03" w:rsidP="00C34C03">
      <w:pPr>
        <w:pStyle w:val="Heading3"/>
        <w:rPr>
          <w:rFonts w:eastAsia="Cambria"/>
        </w:rPr>
      </w:pPr>
      <w:bookmarkStart w:id="58" w:name="_Toc491958585"/>
      <w:r>
        <w:rPr>
          <w:rFonts w:eastAsia="Cambria"/>
        </w:rPr>
        <w:t>Wiring Adaptation Modules</w:t>
      </w:r>
      <w:bookmarkEnd w:id="57"/>
      <w:bookmarkEnd w:id="58"/>
    </w:p>
    <w:p w14:paraId="062DC036" w14:textId="497CC368" w:rsidR="00C34C03" w:rsidRDefault="00C34C03" w:rsidP="00B31F90">
      <w:r>
        <w:t xml:space="preserve">This Specification also supports an optional wiring adaptation module </w:t>
      </w:r>
      <w:r>
        <w:rPr>
          <w:spacing w:val="-4"/>
        </w:rPr>
        <w:t>for</w:t>
      </w:r>
      <w:r w:rsidRPr="00F624AF">
        <w:rPr>
          <w:spacing w:val="-9"/>
        </w:rPr>
        <w:t xml:space="preserve"> </w:t>
      </w:r>
      <w:r w:rsidRPr="00F624AF">
        <w:t>t</w:t>
      </w:r>
      <w:r w:rsidRPr="00F624AF">
        <w:rPr>
          <w:spacing w:val="1"/>
        </w:rPr>
        <w:t>h</w:t>
      </w:r>
      <w:r w:rsidRPr="00F624AF">
        <w:t>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Open 16-Port G.fast DPU to support different wiring from the ODPU to the customer modem or residential gateway</w:t>
      </w:r>
      <w:r w:rsidRPr="00F624AF">
        <w:t>.</w:t>
      </w:r>
      <w:r w:rsidRPr="00F624AF">
        <w:rPr>
          <w:spacing w:val="46"/>
        </w:rPr>
        <w:t xml:space="preserve"> </w:t>
      </w:r>
      <w:r>
        <w:t xml:space="preserve">The first option is twisted pair, and the second is coax. Because so much of the ODPU remains unchanged between </w:t>
      </w:r>
      <w:r>
        <w:lastRenderedPageBreak/>
        <w:t>these options, the design chooses to make the wire termination a modular component of the design, allowing a single ODPU SKU to serve both applications by attaching either</w:t>
      </w:r>
      <w:r w:rsidR="00B31F90">
        <w:t xml:space="preserve"> a twisted pair or coax module.</w:t>
      </w:r>
      <w:r w:rsidRPr="00F97B39">
        <w:t xml:space="preserve"> </w:t>
      </w:r>
    </w:p>
    <w:p w14:paraId="3A327168" w14:textId="77777777" w:rsidR="00C34C03" w:rsidRDefault="00C34C03" w:rsidP="00C34C03">
      <w:pPr>
        <w:spacing w:after="0" w:line="264" w:lineRule="exact"/>
        <w:ind w:right="-20"/>
        <w:rPr>
          <w:rFonts w:eastAsia="Calibri" w:cs="Calibri"/>
        </w:rPr>
      </w:pPr>
      <w:bookmarkStart w:id="59" w:name="_Hlk491092843"/>
      <w:r>
        <w:rPr>
          <w:rFonts w:eastAsia="Calibri" w:cs="Calibri"/>
        </w:rPr>
        <w:t>Wiring adaptation modules can be connected to the ODPU using a common connector</w:t>
      </w:r>
      <w:r w:rsidRPr="00F624AF">
        <w:rPr>
          <w:rFonts w:eastAsia="Calibri" w:cs="Calibri"/>
        </w:rPr>
        <w:t>.</w:t>
      </w:r>
      <w:r>
        <w:rPr>
          <w:rFonts w:eastAsia="Calibri" w:cs="Calibri"/>
        </w:rPr>
        <w:t xml:space="preserve"> This module can be inside or outside of the ODPU, most likely an external unit due to challenge with performance on COAX that supports </w:t>
      </w:r>
      <w:proofErr w:type="spellStart"/>
      <w:r>
        <w:rPr>
          <w:rFonts w:eastAsia="Calibri" w:cs="Calibri"/>
        </w:rPr>
        <w:t>iDTA</w:t>
      </w:r>
      <w:proofErr w:type="spellEnd"/>
      <w:r>
        <w:rPr>
          <w:rFonts w:eastAsia="Calibri" w:cs="Calibri"/>
        </w:rPr>
        <w:t xml:space="preserve">. </w:t>
      </w:r>
    </w:p>
    <w:p w14:paraId="3C357581" w14:textId="77777777" w:rsidR="00C34C03" w:rsidRDefault="00C34C03" w:rsidP="00C34C03">
      <w:pPr>
        <w:spacing w:after="0" w:line="264" w:lineRule="exact"/>
        <w:ind w:right="-20"/>
        <w:rPr>
          <w:rFonts w:eastAsia="Calibri" w:cs="Calibri"/>
        </w:rPr>
      </w:pPr>
    </w:p>
    <w:p w14:paraId="69E99DB8" w14:textId="77777777" w:rsidR="00C34C03" w:rsidRDefault="00C34C03" w:rsidP="00C34C03">
      <w:pPr>
        <w:pStyle w:val="Caption"/>
        <w:keepNext/>
        <w:jc w:val="center"/>
      </w:pPr>
      <w:r>
        <w:rPr>
          <w:noProof/>
        </w:rPr>
        <w:drawing>
          <wp:inline distT="0" distB="0" distL="0" distR="0" wp14:anchorId="0DC02500" wp14:editId="1F58309E">
            <wp:extent cx="4993005" cy="1432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3005" cy="1432560"/>
                    </a:xfrm>
                    <a:prstGeom prst="rect">
                      <a:avLst/>
                    </a:prstGeom>
                    <a:noFill/>
                  </pic:spPr>
                </pic:pic>
              </a:graphicData>
            </a:graphic>
          </wp:inline>
        </w:drawing>
      </w:r>
    </w:p>
    <w:p w14:paraId="42547D1A" w14:textId="4E7E9963" w:rsidR="00C34C03" w:rsidRPr="000140EC" w:rsidRDefault="00C34C03" w:rsidP="00C34C03">
      <w:pPr>
        <w:pStyle w:val="Caption"/>
        <w:jc w:val="center"/>
        <w:rPr>
          <w:sz w:val="20"/>
          <w:szCs w:val="22"/>
        </w:rPr>
      </w:pPr>
      <w:bookmarkStart w:id="60" w:name="_Ref475949764"/>
      <w:r w:rsidRPr="000140EC">
        <w:rPr>
          <w:sz w:val="16"/>
        </w:rPr>
        <w:t xml:space="preserve">Figure </w:t>
      </w:r>
      <w:bookmarkEnd w:id="60"/>
      <w:r w:rsidRPr="000140EC">
        <w:rPr>
          <w:sz w:val="16"/>
        </w:rPr>
        <w:t>1</w:t>
      </w:r>
      <w:r w:rsidR="000140EC" w:rsidRPr="000140EC">
        <w:rPr>
          <w:sz w:val="16"/>
        </w:rPr>
        <w:t>1</w:t>
      </w:r>
      <w:r w:rsidRPr="000140EC">
        <w:rPr>
          <w:sz w:val="16"/>
        </w:rPr>
        <w:t xml:space="preserve"> - Wiring Adaptation Module diagram</w:t>
      </w:r>
    </w:p>
    <w:p w14:paraId="3E501F71" w14:textId="03B99D24" w:rsidR="00C34C03" w:rsidRPr="00F624AF" w:rsidRDefault="00C34C03" w:rsidP="00C34C03">
      <w:pPr>
        <w:spacing w:after="0" w:line="240" w:lineRule="auto"/>
        <w:ind w:left="64" w:right="963"/>
        <w:rPr>
          <w:rFonts w:eastAsia="Calibri" w:cs="Calibri"/>
        </w:rPr>
      </w:pPr>
      <w:r>
        <w:rPr>
          <w:rFonts w:eastAsia="Calibri" w:cs="Calibri"/>
          <w:szCs w:val="20"/>
        </w:rPr>
        <w:fldChar w:fldCharType="begin"/>
      </w:r>
      <w:r>
        <w:rPr>
          <w:rFonts w:eastAsia="Calibri" w:cs="Calibri"/>
        </w:rPr>
        <w:instrText xml:space="preserve"> REF _Ref475949764 \h </w:instrText>
      </w:r>
      <w:r>
        <w:rPr>
          <w:rFonts w:eastAsia="Calibri" w:cs="Calibri"/>
          <w:szCs w:val="20"/>
        </w:rPr>
      </w:r>
      <w:r>
        <w:rPr>
          <w:rFonts w:eastAsia="Calibri" w:cs="Calibri"/>
          <w:szCs w:val="20"/>
        </w:rPr>
        <w:fldChar w:fldCharType="separate"/>
      </w:r>
      <w:r w:rsidR="0081173D">
        <w:t xml:space="preserve">Figure </w:t>
      </w:r>
      <w:r>
        <w:rPr>
          <w:rFonts w:eastAsia="Calibri" w:cs="Calibri"/>
          <w:szCs w:val="20"/>
        </w:rPr>
        <w:fldChar w:fldCharType="end"/>
      </w:r>
      <w:r>
        <w:rPr>
          <w:rFonts w:eastAsia="Calibri" w:cs="Calibri"/>
          <w:szCs w:val="20"/>
        </w:rPr>
        <w:t>1</w:t>
      </w:r>
      <w:r w:rsidR="000140EC">
        <w:rPr>
          <w:rFonts w:eastAsia="Calibri" w:cs="Calibri"/>
          <w:szCs w:val="20"/>
        </w:rPr>
        <w:t>1</w:t>
      </w:r>
      <w:r w:rsidRPr="00F624AF">
        <w:rPr>
          <w:rFonts w:eastAsia="Calibri" w:cs="Calibri"/>
        </w:rPr>
        <w:t xml:space="preserve"> </w:t>
      </w:r>
      <w:r w:rsidRPr="00F624AF">
        <w:rPr>
          <w:rFonts w:eastAsia="Calibri" w:cs="Calibri"/>
          <w:spacing w:val="-8"/>
        </w:rPr>
        <w:t>shows</w:t>
      </w:r>
      <w:r w:rsidRPr="00F624AF">
        <w:rPr>
          <w:rFonts w:eastAsia="Calibri" w:cs="Calibri"/>
          <w:spacing w:val="-6"/>
        </w:rPr>
        <w:t xml:space="preserve"> </w:t>
      </w:r>
      <w:r>
        <w:rPr>
          <w:rFonts w:eastAsia="Calibri" w:cs="Calibri"/>
        </w:rPr>
        <w:t>the Wiring adaptation module connected to an ODPU via a common connector to support several media options</w:t>
      </w:r>
    </w:p>
    <w:p w14:paraId="22D31974" w14:textId="77777777" w:rsidR="00C34C03" w:rsidRDefault="00C34C03" w:rsidP="00C34C03">
      <w:pPr>
        <w:spacing w:before="9" w:after="0" w:line="260" w:lineRule="exact"/>
        <w:rPr>
          <w:sz w:val="26"/>
          <w:szCs w:val="26"/>
        </w:rPr>
      </w:pPr>
    </w:p>
    <w:p w14:paraId="17844418" w14:textId="77777777" w:rsidR="00C34C03" w:rsidRDefault="00C34C03" w:rsidP="00C34C03">
      <w:pPr>
        <w:pStyle w:val="ListParagraph"/>
        <w:numPr>
          <w:ilvl w:val="0"/>
          <w:numId w:val="1"/>
        </w:numPr>
        <w:tabs>
          <w:tab w:val="left" w:pos="820"/>
        </w:tabs>
        <w:spacing w:after="0" w:line="240" w:lineRule="auto"/>
        <w:ind w:right="-20"/>
        <w:rPr>
          <w:rFonts w:eastAsia="Calibri" w:cs="Calibri"/>
        </w:rPr>
      </w:pPr>
      <w:r>
        <w:rPr>
          <w:rFonts w:eastAsia="Calibri" w:cs="Calibri"/>
        </w:rPr>
        <w:t>Coax Module</w:t>
      </w:r>
    </w:p>
    <w:p w14:paraId="48351519" w14:textId="77777777" w:rsidR="00C34C03" w:rsidRDefault="00C34C03" w:rsidP="00C34C03">
      <w:pPr>
        <w:pStyle w:val="ListParagraph"/>
        <w:numPr>
          <w:ilvl w:val="0"/>
          <w:numId w:val="1"/>
        </w:numPr>
        <w:tabs>
          <w:tab w:val="left" w:pos="820"/>
        </w:tabs>
        <w:spacing w:after="0" w:line="240" w:lineRule="auto"/>
        <w:ind w:right="-20"/>
        <w:rPr>
          <w:rFonts w:eastAsia="Calibri" w:cs="Calibri"/>
        </w:rPr>
      </w:pPr>
      <w:r>
        <w:rPr>
          <w:rFonts w:eastAsia="Calibri" w:cs="Calibri"/>
        </w:rPr>
        <w:t>Coax module with reverse power feed</w:t>
      </w:r>
    </w:p>
    <w:p w14:paraId="37774BC1" w14:textId="77777777" w:rsidR="00C34C03" w:rsidRDefault="00C34C03" w:rsidP="00C34C03">
      <w:pPr>
        <w:pStyle w:val="ListParagraph"/>
        <w:numPr>
          <w:ilvl w:val="0"/>
          <w:numId w:val="1"/>
        </w:numPr>
        <w:tabs>
          <w:tab w:val="left" w:pos="820"/>
        </w:tabs>
        <w:spacing w:after="0" w:line="240" w:lineRule="auto"/>
        <w:ind w:right="-20"/>
        <w:rPr>
          <w:rFonts w:eastAsia="Calibri" w:cs="Calibri"/>
        </w:rPr>
      </w:pPr>
      <w:r>
        <w:rPr>
          <w:rFonts w:eastAsia="Calibri" w:cs="Calibri"/>
        </w:rPr>
        <w:t>Twisted pair module</w:t>
      </w:r>
    </w:p>
    <w:p w14:paraId="76A205A0" w14:textId="77777777" w:rsidR="00C34C03" w:rsidRPr="00600A1A" w:rsidRDefault="00C34C03" w:rsidP="00C34C03">
      <w:pPr>
        <w:pStyle w:val="ListParagraph"/>
        <w:numPr>
          <w:ilvl w:val="0"/>
          <w:numId w:val="1"/>
        </w:numPr>
        <w:tabs>
          <w:tab w:val="left" w:pos="820"/>
        </w:tabs>
        <w:spacing w:after="0" w:line="240" w:lineRule="auto"/>
        <w:ind w:right="-20"/>
        <w:rPr>
          <w:rFonts w:eastAsia="Calibri" w:cs="Calibri"/>
        </w:rPr>
      </w:pPr>
      <w:r w:rsidRPr="00600A1A">
        <w:rPr>
          <w:rFonts w:eastAsia="Calibri" w:cs="Calibri"/>
        </w:rPr>
        <w:t>Twisted pair module with reverse power feed</w:t>
      </w:r>
    </w:p>
    <w:bookmarkEnd w:id="59"/>
    <w:p w14:paraId="33CCDA47" w14:textId="77777777" w:rsidR="00A310C4" w:rsidRPr="00A310C4" w:rsidRDefault="00A310C4" w:rsidP="00A310C4"/>
    <w:p w14:paraId="69128E10" w14:textId="289EA1EA" w:rsidR="00A310C4" w:rsidRDefault="00A310C4" w:rsidP="00A310C4">
      <w:pPr>
        <w:pStyle w:val="Heading1"/>
        <w:rPr>
          <w:rFonts w:eastAsia="Cambria"/>
        </w:rPr>
      </w:pPr>
      <w:r w:rsidRPr="0042319C">
        <w:rPr>
          <w:rFonts w:eastAsia="Cambria"/>
        </w:rPr>
        <w:t xml:space="preserve">  </w:t>
      </w:r>
    </w:p>
    <w:p w14:paraId="44B20380" w14:textId="349CE336" w:rsidR="00C73566" w:rsidRDefault="00C73566">
      <w:r>
        <w:br w:type="page"/>
      </w:r>
    </w:p>
    <w:p w14:paraId="1C61A9BD" w14:textId="4B02859F" w:rsidR="00673759" w:rsidRPr="00D822FF" w:rsidRDefault="00673759" w:rsidP="00673759">
      <w:pPr>
        <w:pStyle w:val="Heading1"/>
        <w:rPr>
          <w:rFonts w:cs="Cambria"/>
          <w:color w:val="1F497D" w:themeColor="text2"/>
        </w:rPr>
      </w:pPr>
      <w:bookmarkStart w:id="61" w:name="_Toc464037859"/>
      <w:bookmarkStart w:id="62" w:name="_Toc491958586"/>
      <w:r w:rsidRPr="00D822FF">
        <w:rPr>
          <w:color w:val="1F497D" w:themeColor="text2"/>
        </w:rPr>
        <w:lastRenderedPageBreak/>
        <w:t xml:space="preserve">Software </w:t>
      </w:r>
      <w:r w:rsidRPr="00D822FF">
        <w:rPr>
          <w:color w:val="1F497D" w:themeColor="text2"/>
          <w:spacing w:val="-2"/>
        </w:rPr>
        <w:t>Support</w:t>
      </w:r>
      <w:bookmarkEnd w:id="61"/>
      <w:bookmarkEnd w:id="62"/>
    </w:p>
    <w:p w14:paraId="69B96B0F" w14:textId="7DAE9360" w:rsidR="00673759" w:rsidRDefault="00673759" w:rsidP="002E57AD">
      <w:r>
        <w:t>The</w:t>
      </w:r>
      <w:r>
        <w:rPr>
          <w:spacing w:val="1"/>
        </w:rPr>
        <w:t xml:space="preserve"> </w:t>
      </w:r>
      <w:r w:rsidR="00FA7F42">
        <w:rPr>
          <w:rFonts w:eastAsia="Calibri" w:cs="Calibri"/>
        </w:rPr>
        <w:t xml:space="preserve">Open 16-Port </w:t>
      </w:r>
      <w:r w:rsidR="00830C6D">
        <w:rPr>
          <w:rFonts w:eastAsia="Calibri" w:cs="Calibri"/>
        </w:rPr>
        <w:t>G.fast</w:t>
      </w:r>
      <w:r w:rsidR="00FA7F42">
        <w:rPr>
          <w:rFonts w:eastAsia="Calibri" w:cs="Calibri"/>
        </w:rPr>
        <w:t xml:space="preserve"> DPU</w:t>
      </w:r>
      <w:r w:rsidR="00FA7F42" w:rsidRPr="00F624AF">
        <w:rPr>
          <w:rFonts w:eastAsia="Calibri" w:cs="Calibri"/>
          <w:spacing w:val="12"/>
        </w:rPr>
        <w:t xml:space="preserve"> </w:t>
      </w:r>
      <w:r>
        <w:t>supports</w:t>
      </w:r>
      <w:r>
        <w:rPr>
          <w:spacing w:val="-2"/>
        </w:rPr>
        <w:t xml:space="preserve"> </w:t>
      </w:r>
      <w:r>
        <w:t>a</w:t>
      </w:r>
      <w:r>
        <w:rPr>
          <w:spacing w:val="-2"/>
        </w:rPr>
        <w:t xml:space="preserve"> </w:t>
      </w:r>
      <w:r>
        <w:t>base</w:t>
      </w:r>
      <w:r>
        <w:rPr>
          <w:spacing w:val="1"/>
        </w:rPr>
        <w:t xml:space="preserve"> </w:t>
      </w:r>
      <w:r>
        <w:t>software</w:t>
      </w:r>
      <w:r>
        <w:rPr>
          <w:spacing w:val="1"/>
        </w:rPr>
        <w:t xml:space="preserve"> </w:t>
      </w:r>
      <w:r>
        <w:t>package</w:t>
      </w:r>
      <w:r>
        <w:rPr>
          <w:spacing w:val="-2"/>
        </w:rPr>
        <w:t xml:space="preserve"> </w:t>
      </w:r>
      <w:r>
        <w:t>composed</w:t>
      </w:r>
      <w:r>
        <w:rPr>
          <w:spacing w:val="-3"/>
        </w:rPr>
        <w:t xml:space="preserve"> </w:t>
      </w:r>
      <w:r>
        <w:t>of the</w:t>
      </w:r>
      <w:r>
        <w:rPr>
          <w:spacing w:val="-2"/>
        </w:rPr>
        <w:t xml:space="preserve"> </w:t>
      </w:r>
      <w:r>
        <w:t>following</w:t>
      </w:r>
      <w:r>
        <w:rPr>
          <w:spacing w:val="-3"/>
        </w:rPr>
        <w:t xml:space="preserve"> </w:t>
      </w:r>
      <w:r>
        <w:t>components:</w:t>
      </w:r>
    </w:p>
    <w:p w14:paraId="268A43F3" w14:textId="77777777" w:rsidR="00507A8F" w:rsidRPr="00612BCF" w:rsidRDefault="00507A8F" w:rsidP="00507A8F">
      <w:pPr>
        <w:pStyle w:val="Heading2"/>
        <w:rPr>
          <w:rFonts w:cs="Cambria"/>
        </w:rPr>
      </w:pPr>
      <w:bookmarkStart w:id="63" w:name="BIOS_support"/>
      <w:bookmarkStart w:id="64" w:name="_bookmark42"/>
      <w:bookmarkStart w:id="65" w:name="_Toc491961461"/>
      <w:bookmarkEnd w:id="63"/>
      <w:bookmarkEnd w:id="64"/>
      <w:r w:rsidRPr="00612BCF">
        <w:rPr>
          <w:spacing w:val="-1"/>
        </w:rPr>
        <w:t>BMC</w:t>
      </w:r>
      <w:r w:rsidRPr="00612BCF">
        <w:rPr>
          <w:spacing w:val="-17"/>
        </w:rPr>
        <w:t xml:space="preserve"> </w:t>
      </w:r>
      <w:r w:rsidRPr="00612BCF">
        <w:t>support</w:t>
      </w:r>
      <w:bookmarkEnd w:id="65"/>
      <w:r>
        <w:t xml:space="preserve"> (Optional)</w:t>
      </w:r>
    </w:p>
    <w:p w14:paraId="215D7BA6" w14:textId="77777777" w:rsidR="00507A8F" w:rsidRPr="000C0DA5" w:rsidRDefault="00507A8F" w:rsidP="00507A8F">
      <w:r>
        <w:t xml:space="preserve">The BMC allows for managing the </w:t>
      </w:r>
      <w:r>
        <w:rPr>
          <w:rFonts w:eastAsia="Calibri" w:cs="Calibri"/>
        </w:rPr>
        <w:t>ODPU</w:t>
      </w:r>
      <w:r>
        <w:rPr>
          <w:rFonts w:eastAsia="Calibri" w:cs="Calibri"/>
          <w:spacing w:val="-8"/>
        </w:rPr>
        <w:t>. T</w:t>
      </w:r>
      <w:r>
        <w:t xml:space="preserve">his can be a software component, </w:t>
      </w:r>
      <w:proofErr w:type="spellStart"/>
      <w:r>
        <w:t>OpenBMC</w:t>
      </w:r>
      <w:proofErr w:type="spellEnd"/>
      <w:r>
        <w:t xml:space="preserve">, hosted on the network processor to support for system management. </w:t>
      </w:r>
      <w:r>
        <w:rPr>
          <w:rFonts w:eastAsia="Calibri" w:cs="Calibri"/>
          <w:spacing w:val="-8"/>
        </w:rPr>
        <w:t>The BMC must provide management for the following:</w:t>
      </w:r>
    </w:p>
    <w:p w14:paraId="1A5D55E4" w14:textId="77777777" w:rsidR="00507A8F" w:rsidRDefault="00507A8F" w:rsidP="00507A8F">
      <w:pPr>
        <w:pStyle w:val="ListParagraph"/>
        <w:numPr>
          <w:ilvl w:val="0"/>
          <w:numId w:val="53"/>
        </w:numPr>
      </w:pPr>
      <w:r>
        <w:t>System, Network Processor, G.fast silicon and RPF module power management</w:t>
      </w:r>
    </w:p>
    <w:p w14:paraId="09B4C35B" w14:textId="77777777" w:rsidR="00507A8F" w:rsidRDefault="00507A8F" w:rsidP="00507A8F">
      <w:pPr>
        <w:pStyle w:val="ListParagraph"/>
        <w:numPr>
          <w:ilvl w:val="0"/>
          <w:numId w:val="53"/>
        </w:numPr>
      </w:pPr>
      <w:r>
        <w:t>Temperature monitoring</w:t>
      </w:r>
    </w:p>
    <w:p w14:paraId="76B71E05" w14:textId="77777777" w:rsidR="00507A8F" w:rsidRDefault="00507A8F" w:rsidP="00507A8F">
      <w:pPr>
        <w:pStyle w:val="ListParagraph"/>
        <w:numPr>
          <w:ilvl w:val="0"/>
          <w:numId w:val="53"/>
        </w:numPr>
      </w:pPr>
      <w:r>
        <w:t>Voltage monitoring</w:t>
      </w:r>
    </w:p>
    <w:p w14:paraId="6A07AD36" w14:textId="77777777" w:rsidR="00507A8F" w:rsidRDefault="00507A8F" w:rsidP="00507A8F">
      <w:pPr>
        <w:pStyle w:val="ListParagraph"/>
        <w:numPr>
          <w:ilvl w:val="0"/>
          <w:numId w:val="53"/>
        </w:numPr>
      </w:pPr>
      <w:r>
        <w:t>Fan control</w:t>
      </w:r>
    </w:p>
    <w:p w14:paraId="438CD326" w14:textId="77777777" w:rsidR="00507A8F" w:rsidRDefault="00507A8F" w:rsidP="00507A8F">
      <w:pPr>
        <w:pStyle w:val="ListParagraph"/>
        <w:numPr>
          <w:ilvl w:val="0"/>
          <w:numId w:val="53"/>
        </w:numPr>
      </w:pPr>
      <w:r>
        <w:t>Reset control</w:t>
      </w:r>
    </w:p>
    <w:p w14:paraId="0C8D2D2D" w14:textId="77777777" w:rsidR="00507A8F" w:rsidRDefault="00507A8F" w:rsidP="00507A8F">
      <w:pPr>
        <w:pStyle w:val="ListParagraph"/>
        <w:numPr>
          <w:ilvl w:val="0"/>
          <w:numId w:val="53"/>
        </w:numPr>
      </w:pPr>
      <w:r>
        <w:t>Read the Rx loss and other signals from the SFP+ and G.fast ports</w:t>
      </w:r>
    </w:p>
    <w:p w14:paraId="1F0ADF0E" w14:textId="77777777" w:rsidR="00507A8F" w:rsidRDefault="00507A8F" w:rsidP="00507A8F">
      <w:pPr>
        <w:pStyle w:val="ListParagraph"/>
        <w:numPr>
          <w:ilvl w:val="0"/>
          <w:numId w:val="53"/>
        </w:numPr>
      </w:pPr>
      <w:r>
        <w:t>Host NP Module boot up status</w:t>
      </w:r>
    </w:p>
    <w:p w14:paraId="7F1BEF67" w14:textId="77777777" w:rsidR="00507A8F" w:rsidRDefault="00507A8F" w:rsidP="00507A8F">
      <w:pPr>
        <w:pStyle w:val="ListParagraph"/>
        <w:numPr>
          <w:ilvl w:val="0"/>
          <w:numId w:val="53"/>
        </w:numPr>
      </w:pPr>
      <w:r>
        <w:t>System Identifier, including ability to set user-defined identifier, as well as control of locator lamp.</w:t>
      </w:r>
    </w:p>
    <w:p w14:paraId="6DBC4205" w14:textId="77777777" w:rsidR="00507A8F" w:rsidRDefault="00507A8F" w:rsidP="00507A8F">
      <w:pPr>
        <w:pStyle w:val="ListParagraph"/>
        <w:numPr>
          <w:ilvl w:val="0"/>
          <w:numId w:val="53"/>
        </w:numPr>
      </w:pPr>
      <w:r>
        <w:t>Serial number / unique identifier</w:t>
      </w:r>
    </w:p>
    <w:p w14:paraId="6A3DA08A" w14:textId="77777777" w:rsidR="00507A8F" w:rsidRDefault="00507A8F" w:rsidP="00507A8F">
      <w:pPr>
        <w:pStyle w:val="ListParagraph"/>
        <w:numPr>
          <w:ilvl w:val="0"/>
          <w:numId w:val="53"/>
        </w:numPr>
      </w:pPr>
      <w:r>
        <w:t>Board revision ID</w:t>
      </w:r>
    </w:p>
    <w:p w14:paraId="5944CF88" w14:textId="77777777" w:rsidR="00507A8F" w:rsidRDefault="00507A8F" w:rsidP="00507A8F">
      <w:pPr>
        <w:pStyle w:val="ListParagraph"/>
        <w:numPr>
          <w:ilvl w:val="0"/>
          <w:numId w:val="53"/>
        </w:numPr>
      </w:pPr>
      <w:r>
        <w:t>I2C interfaces to Host NP, temperature sensors, and voltage controllers.</w:t>
      </w:r>
    </w:p>
    <w:p w14:paraId="3FDA88D8" w14:textId="77777777" w:rsidR="00507A8F" w:rsidRDefault="00507A8F" w:rsidP="00507A8F">
      <w:pPr>
        <w:pStyle w:val="ListParagraph"/>
        <w:numPr>
          <w:ilvl w:val="0"/>
          <w:numId w:val="53"/>
        </w:numPr>
      </w:pPr>
      <w:r>
        <w:t>Monitoring detect signals</w:t>
      </w:r>
    </w:p>
    <w:p w14:paraId="3DC0AAA6" w14:textId="77777777" w:rsidR="00507A8F" w:rsidRPr="00612BCF" w:rsidRDefault="00507A8F" w:rsidP="00507A8F">
      <w:pPr>
        <w:pStyle w:val="Heading2"/>
        <w:rPr>
          <w:rFonts w:cs="Cambria"/>
        </w:rPr>
      </w:pPr>
      <w:bookmarkStart w:id="66" w:name="U-Boot"/>
      <w:bookmarkStart w:id="67" w:name="_bookmark43"/>
      <w:bookmarkStart w:id="68" w:name="ONIE"/>
      <w:bookmarkStart w:id="69" w:name="_bookmark44"/>
      <w:bookmarkStart w:id="70" w:name="_Toc491961462"/>
      <w:bookmarkEnd w:id="66"/>
      <w:bookmarkEnd w:id="67"/>
      <w:bookmarkEnd w:id="68"/>
      <w:bookmarkEnd w:id="69"/>
      <w:r w:rsidRPr="00612BCF">
        <w:t xml:space="preserve">ONIE </w:t>
      </w:r>
      <w:bookmarkEnd w:id="70"/>
    </w:p>
    <w:p w14:paraId="235F7687" w14:textId="77777777" w:rsidR="00507A8F" w:rsidRDefault="00507A8F" w:rsidP="00507A8F">
      <w:r>
        <w:t>ONIE version</w:t>
      </w:r>
      <w:r>
        <w:rPr>
          <w:spacing w:val="-3"/>
        </w:rPr>
        <w:t xml:space="preserve"> </w:t>
      </w:r>
      <w:r>
        <w:t>2014.08</w:t>
      </w:r>
      <w:r>
        <w:rPr>
          <w:spacing w:val="1"/>
        </w:rPr>
        <w:t xml:space="preserve"> </w:t>
      </w:r>
      <w:r>
        <w:t>or</w:t>
      </w:r>
      <w:r>
        <w:rPr>
          <w:spacing w:val="-2"/>
        </w:rPr>
        <w:t xml:space="preserve"> </w:t>
      </w:r>
      <w:r>
        <w:t>greater</w:t>
      </w:r>
      <w:r>
        <w:rPr>
          <w:spacing w:val="-2"/>
        </w:rPr>
        <w:t xml:space="preserve"> </w:t>
      </w:r>
      <w:r>
        <w:t>will be supported for Initialization and firmware updates</w:t>
      </w:r>
    </w:p>
    <w:p w14:paraId="2052D2D1" w14:textId="77777777" w:rsidR="00507A8F" w:rsidRPr="00612BCF" w:rsidRDefault="00507A8F" w:rsidP="00507A8F">
      <w:pPr>
        <w:pStyle w:val="Heading2"/>
        <w:rPr>
          <w:rFonts w:cs="Cambria"/>
        </w:rPr>
      </w:pPr>
      <w:bookmarkStart w:id="71" w:name="Open_Network_Linux"/>
      <w:bookmarkStart w:id="72" w:name="_bookmark45"/>
      <w:bookmarkStart w:id="73" w:name="_Toc491961463"/>
      <w:bookmarkEnd w:id="71"/>
      <w:bookmarkEnd w:id="72"/>
      <w:r w:rsidRPr="00612BCF">
        <w:rPr>
          <w:spacing w:val="-1"/>
        </w:rPr>
        <w:t>Open</w:t>
      </w:r>
      <w:r w:rsidRPr="00612BCF">
        <w:rPr>
          <w:spacing w:val="-13"/>
        </w:rPr>
        <w:t xml:space="preserve"> </w:t>
      </w:r>
      <w:r w:rsidRPr="00612BCF">
        <w:t>Network</w:t>
      </w:r>
      <w:r w:rsidRPr="00612BCF">
        <w:rPr>
          <w:spacing w:val="-12"/>
        </w:rPr>
        <w:t xml:space="preserve"> </w:t>
      </w:r>
      <w:r w:rsidRPr="00612BCF">
        <w:t>Linux</w:t>
      </w:r>
      <w:bookmarkEnd w:id="73"/>
      <w:r>
        <w:t xml:space="preserve"> (ONL)</w:t>
      </w:r>
    </w:p>
    <w:p w14:paraId="246E5120" w14:textId="77777777" w:rsidR="00507A8F" w:rsidRDefault="00507A8F" w:rsidP="00507A8F">
      <w:r>
        <w:t>See</w:t>
      </w:r>
      <w:r>
        <w:rPr>
          <w:spacing w:val="1"/>
        </w:rPr>
        <w:t xml:space="preserve"> </w:t>
      </w:r>
      <w:hyperlink r:id="rId22">
        <w:r>
          <w:rPr>
            <w:color w:val="0000FF"/>
            <w:u w:val="single" w:color="0000FF"/>
          </w:rPr>
          <w:t>http://opennetlinux.org/</w:t>
        </w:r>
        <w:r>
          <w:rPr>
            <w:color w:val="0000FF"/>
            <w:spacing w:val="1"/>
            <w:u w:val="single" w:color="0000FF"/>
          </w:rPr>
          <w:t xml:space="preserve"> </w:t>
        </w:r>
      </w:hyperlink>
      <w:r>
        <w:t>for</w:t>
      </w:r>
      <w:r>
        <w:rPr>
          <w:spacing w:val="-2"/>
        </w:rPr>
        <w:t xml:space="preserve"> </w:t>
      </w:r>
      <w:r>
        <w:t>latest</w:t>
      </w:r>
      <w:r>
        <w:rPr>
          <w:spacing w:val="1"/>
        </w:rPr>
        <w:t xml:space="preserve"> </w:t>
      </w:r>
      <w:r>
        <w:t>supported</w:t>
      </w:r>
      <w:r>
        <w:rPr>
          <w:spacing w:val="-3"/>
        </w:rPr>
        <w:t xml:space="preserve"> </w:t>
      </w:r>
      <w:r>
        <w:t xml:space="preserve">version  </w:t>
      </w:r>
    </w:p>
    <w:p w14:paraId="372B111E" w14:textId="77777777" w:rsidR="00507A8F" w:rsidRPr="00612BCF" w:rsidRDefault="00507A8F" w:rsidP="00507A8F">
      <w:pPr>
        <w:pStyle w:val="Heading2"/>
        <w:rPr>
          <w:rFonts w:cs="Cambria"/>
        </w:rPr>
      </w:pPr>
      <w:bookmarkStart w:id="74" w:name="_Toc491961464"/>
      <w:r w:rsidRPr="00612BCF">
        <w:t>Overall System Software</w:t>
      </w:r>
      <w:bookmarkEnd w:id="74"/>
    </w:p>
    <w:p w14:paraId="0A3C733C" w14:textId="77777777" w:rsidR="00507A8F" w:rsidRDefault="00507A8F" w:rsidP="00507A8F">
      <w:r>
        <w:t>See</w:t>
      </w:r>
      <w:r>
        <w:rPr>
          <w:spacing w:val="1"/>
        </w:rPr>
        <w:t xml:space="preserve"> </w:t>
      </w:r>
      <w:hyperlink r:id="rId23" w:history="1">
        <w:r w:rsidRPr="00E113AA">
          <w:rPr>
            <w:rStyle w:val="Hyperlink"/>
          </w:rPr>
          <w:t>http://opencord.org/</w:t>
        </w:r>
      </w:hyperlink>
      <w:r>
        <w:t xml:space="preserve"> for</w:t>
      </w:r>
      <w:r>
        <w:rPr>
          <w:spacing w:val="-2"/>
        </w:rPr>
        <w:t xml:space="preserve"> </w:t>
      </w:r>
      <w:r>
        <w:t>information and documentation</w:t>
      </w:r>
    </w:p>
    <w:p w14:paraId="4C1D7546" w14:textId="77777777" w:rsidR="00507A8F" w:rsidRDefault="00507A8F" w:rsidP="00507A8F">
      <w:pPr>
        <w:jc w:val="both"/>
      </w:pPr>
      <w:r>
        <w:t>See</w:t>
      </w:r>
      <w:r w:rsidRPr="00076AA5">
        <w:t xml:space="preserve"> </w:t>
      </w:r>
      <w:hyperlink r:id="rId24" w:history="1">
        <w:r w:rsidRPr="00175EBF">
          <w:rPr>
            <w:rStyle w:val="Hyperlink"/>
            <w:spacing w:val="-1"/>
          </w:rPr>
          <w:t>https://github.com/opencord/cord</w:t>
        </w:r>
      </w:hyperlink>
      <w:r>
        <w:t xml:space="preserve"> for software source</w:t>
      </w:r>
    </w:p>
    <w:p w14:paraId="4D12E83E" w14:textId="5AB24815" w:rsidR="00A07C5E" w:rsidRDefault="00507A8F" w:rsidP="00A07C5E">
      <w:pPr>
        <w:jc w:val="center"/>
      </w:pPr>
      <w:r>
        <w:t>Below Figure 1</w:t>
      </w:r>
      <w:r w:rsidR="000140EC">
        <w:t>2</w:t>
      </w:r>
      <w:r>
        <w:t>, provides a view of software stack including the use of open source for a G.fast ODPU.</w:t>
      </w:r>
    </w:p>
    <w:p w14:paraId="77210D83" w14:textId="071F0BC3" w:rsidR="00A07C5E" w:rsidRDefault="00507A8F" w:rsidP="00A07C5E">
      <w:pPr>
        <w:jc w:val="center"/>
      </w:pPr>
      <w:r>
        <w:rPr>
          <w:noProof/>
        </w:rPr>
        <w:drawing>
          <wp:inline distT="0" distB="0" distL="0" distR="0" wp14:anchorId="6323046B" wp14:editId="3A29B985">
            <wp:extent cx="1706880" cy="261497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_stack2.jpg"/>
                    <pic:cNvPicPr/>
                  </pic:nvPicPr>
                  <pic:blipFill>
                    <a:blip r:embed="rId25">
                      <a:extLst>
                        <a:ext uri="{28A0092B-C50C-407E-A947-70E740481C1C}">
                          <a14:useLocalDpi xmlns:a14="http://schemas.microsoft.com/office/drawing/2010/main" val="0"/>
                        </a:ext>
                      </a:extLst>
                    </a:blip>
                    <a:stretch>
                      <a:fillRect/>
                    </a:stretch>
                  </pic:blipFill>
                  <pic:spPr>
                    <a:xfrm>
                      <a:off x="0" y="0"/>
                      <a:ext cx="1727724" cy="2646907"/>
                    </a:xfrm>
                    <a:prstGeom prst="rect">
                      <a:avLst/>
                    </a:prstGeom>
                  </pic:spPr>
                </pic:pic>
              </a:graphicData>
            </a:graphic>
          </wp:inline>
        </w:drawing>
      </w:r>
    </w:p>
    <w:p w14:paraId="5639A8B6" w14:textId="73E5204F" w:rsidR="00642D59" w:rsidRPr="00A07C5E" w:rsidRDefault="00642D59" w:rsidP="00A07C5E">
      <w:pPr>
        <w:jc w:val="center"/>
        <w:rPr>
          <w:b/>
          <w:sz w:val="14"/>
          <w:szCs w:val="18"/>
        </w:rPr>
      </w:pPr>
      <w:r w:rsidRPr="00A07C5E">
        <w:rPr>
          <w:b/>
          <w:sz w:val="16"/>
        </w:rPr>
        <w:t>Figure 1</w:t>
      </w:r>
      <w:r w:rsidR="000140EC">
        <w:rPr>
          <w:b/>
          <w:sz w:val="16"/>
        </w:rPr>
        <w:t>2</w:t>
      </w:r>
      <w:r w:rsidRPr="00A07C5E">
        <w:rPr>
          <w:b/>
          <w:sz w:val="16"/>
        </w:rPr>
        <w:t xml:space="preserve"> – Software stack for ODPU</w:t>
      </w:r>
    </w:p>
    <w:p w14:paraId="5B61CABE" w14:textId="77777777" w:rsidR="00A0193B" w:rsidRDefault="00610BF6" w:rsidP="00E00652">
      <w:pPr>
        <w:pStyle w:val="Heading1"/>
        <w:rPr>
          <w:rFonts w:eastAsia="Cambria"/>
        </w:rPr>
      </w:pPr>
      <w:bookmarkStart w:id="75" w:name="_Toc491958591"/>
      <w:r>
        <w:rPr>
          <w:rFonts w:eastAsia="Cambria"/>
        </w:rPr>
        <w:lastRenderedPageBreak/>
        <w:t xml:space="preserve">General </w:t>
      </w:r>
      <w:r w:rsidR="001E3888">
        <w:rPr>
          <w:rFonts w:eastAsia="Cambria"/>
        </w:rPr>
        <w:t>Specifications</w:t>
      </w:r>
      <w:bookmarkEnd w:id="75"/>
    </w:p>
    <w:p w14:paraId="0DE298AE" w14:textId="5E0A9ABD" w:rsidR="00A0193B" w:rsidRPr="00684ADB" w:rsidRDefault="001E3888" w:rsidP="00684ADB">
      <w:pPr>
        <w:pStyle w:val="Heading2"/>
      </w:pPr>
      <w:bookmarkStart w:id="76" w:name="_Toc491958592"/>
      <w:r w:rsidRPr="00684ADB">
        <w:t>Power Consumption</w:t>
      </w:r>
      <w:bookmarkEnd w:id="76"/>
    </w:p>
    <w:p w14:paraId="65582B04" w14:textId="0EAE2A7C" w:rsidR="00800B5E" w:rsidRDefault="00800B5E" w:rsidP="007827DF">
      <w:r w:rsidRPr="00F624AF">
        <w:t>The</w:t>
      </w:r>
      <w:r w:rsidRPr="00F624AF">
        <w:rPr>
          <w:spacing w:val="-2"/>
        </w:rPr>
        <w:t xml:space="preserve"> </w:t>
      </w:r>
      <w:r w:rsidRPr="00F624AF">
        <w:t>t</w:t>
      </w:r>
      <w:r w:rsidRPr="00F624AF">
        <w:rPr>
          <w:spacing w:val="1"/>
        </w:rPr>
        <w:t>o</w:t>
      </w:r>
      <w:r w:rsidRPr="005C1075">
        <w:t>tal</w:t>
      </w:r>
      <w:r w:rsidRPr="005C1075">
        <w:rPr>
          <w:spacing w:val="-7"/>
        </w:rPr>
        <w:t xml:space="preserve"> </w:t>
      </w:r>
      <w:r w:rsidRPr="005C1075">
        <w:t>estimated</w:t>
      </w:r>
      <w:r w:rsidRPr="005C1075">
        <w:rPr>
          <w:spacing w:val="-11"/>
        </w:rPr>
        <w:t xml:space="preserve"> </w:t>
      </w:r>
      <w:r w:rsidRPr="005C1075">
        <w:t>system</w:t>
      </w:r>
      <w:r w:rsidRPr="005C1075">
        <w:rPr>
          <w:spacing w:val="-9"/>
        </w:rPr>
        <w:t xml:space="preserve"> </w:t>
      </w:r>
      <w:r w:rsidRPr="005C1075">
        <w:t>power</w:t>
      </w:r>
      <w:r w:rsidRPr="005C1075">
        <w:rPr>
          <w:spacing w:val="-6"/>
        </w:rPr>
        <w:t xml:space="preserve"> </w:t>
      </w:r>
      <w:r w:rsidRPr="005C1075">
        <w:rPr>
          <w:spacing w:val="-2"/>
        </w:rPr>
        <w:t>c</w:t>
      </w:r>
      <w:r w:rsidRPr="005C1075">
        <w:rPr>
          <w:spacing w:val="1"/>
        </w:rPr>
        <w:t>o</w:t>
      </w:r>
      <w:r w:rsidRPr="005C1075">
        <w:t>ns</w:t>
      </w:r>
      <w:r w:rsidRPr="005C1075">
        <w:rPr>
          <w:spacing w:val="-2"/>
        </w:rPr>
        <w:t>u</w:t>
      </w:r>
      <w:r w:rsidRPr="005C1075">
        <w:t>mp</w:t>
      </w:r>
      <w:r w:rsidRPr="005C1075">
        <w:rPr>
          <w:spacing w:val="-2"/>
        </w:rPr>
        <w:t>t</w:t>
      </w:r>
      <w:r w:rsidRPr="005C1075">
        <w:t>ion</w:t>
      </w:r>
      <w:r w:rsidRPr="005C1075">
        <w:rPr>
          <w:spacing w:val="-16"/>
        </w:rPr>
        <w:t xml:space="preserve"> </w:t>
      </w:r>
      <w:r w:rsidRPr="005C1075">
        <w:rPr>
          <w:spacing w:val="1"/>
        </w:rPr>
        <w:t>o</w:t>
      </w:r>
      <w:r w:rsidRPr="005C1075">
        <w:t>f</w:t>
      </w:r>
      <w:r w:rsidRPr="005C1075">
        <w:rPr>
          <w:spacing w:val="-4"/>
        </w:rPr>
        <w:t xml:space="preserve"> </w:t>
      </w:r>
      <w:r w:rsidRPr="005C1075">
        <w:t>the</w:t>
      </w:r>
      <w:r w:rsidRPr="005C1075">
        <w:rPr>
          <w:spacing w:val="-6"/>
        </w:rPr>
        <w:t xml:space="preserve"> </w:t>
      </w:r>
      <w:r w:rsidRPr="005C1075">
        <w:t>AT&amp;T</w:t>
      </w:r>
      <w:r w:rsidRPr="005C1075">
        <w:rPr>
          <w:spacing w:val="-7"/>
        </w:rPr>
        <w:t xml:space="preserve"> </w:t>
      </w:r>
      <w:r w:rsidRPr="005C1075">
        <w:rPr>
          <w:rFonts w:eastAsia="Calibri" w:cs="Calibri"/>
        </w:rPr>
        <w:t>Open 16-Port G.fast DPU</w:t>
      </w:r>
      <w:r w:rsidRPr="005C1075">
        <w:rPr>
          <w:spacing w:val="12"/>
        </w:rPr>
        <w:t xml:space="preserve"> </w:t>
      </w:r>
      <w:r w:rsidRPr="005C1075">
        <w:t>is targeted to be less than ~55</w:t>
      </w:r>
      <w:r w:rsidRPr="00AE6CC0">
        <w:t xml:space="preserve"> Watts</w:t>
      </w:r>
      <w:r>
        <w:t xml:space="preserve"> for a fully loaded ODPU (all 16 lines active) and </w:t>
      </w:r>
      <w:r w:rsidR="00093FCF" w:rsidRPr="00093FCF">
        <w:rPr>
          <w:rFonts w:cs="Arial"/>
        </w:rPr>
        <w:t>≤</w:t>
      </w:r>
      <w:r>
        <w:t xml:space="preserve">15W for a single port active </w:t>
      </w:r>
      <w:r w:rsidRPr="00310FE2">
        <w:rPr>
          <w:rFonts w:cs="Arial"/>
          <w:szCs w:val="20"/>
        </w:rPr>
        <w:t>ODPU at the ODPU</w:t>
      </w:r>
      <w:r>
        <w:rPr>
          <w:rFonts w:cs="Arial"/>
          <w:szCs w:val="20"/>
        </w:rPr>
        <w:t xml:space="preserve"> interface </w:t>
      </w:r>
      <w:r w:rsidRPr="00310FE2">
        <w:rPr>
          <w:rFonts w:cs="Arial"/>
          <w:szCs w:val="20"/>
        </w:rPr>
        <w:t>FTU-O.</w:t>
      </w:r>
      <w:r w:rsidRPr="00310FE2">
        <w:t xml:space="preserve"> </w:t>
      </w:r>
      <w:r w:rsidRPr="00AE6CC0">
        <w:t xml:space="preserve">This is based upon worst case power assumptions for traffic, optics used, and environmental conditions. </w:t>
      </w:r>
      <w:r>
        <w:t xml:space="preserve">Loss of power conversion at various stages need to be considered while designing the ODPU. </w:t>
      </w:r>
      <w:r w:rsidR="007827DF">
        <w:t>The requirements for the single port power is based on the SR3 class of</w:t>
      </w:r>
      <w:r w:rsidR="00A76163">
        <w:t xml:space="preserve"> the </w:t>
      </w:r>
      <w:r w:rsidR="00FC0A12">
        <w:t>reverse Power Injector (</w:t>
      </w:r>
      <w:r w:rsidR="00A76163">
        <w:t>RPI</w:t>
      </w:r>
      <w:r w:rsidR="00FC0A12">
        <w:t>)</w:t>
      </w:r>
      <w:r w:rsidR="00A76163">
        <w:t xml:space="preserve"> at the CPE and deployment distance &lt; 20</w:t>
      </w:r>
      <w:r w:rsidR="007827DF">
        <w:t>0m.</w:t>
      </w:r>
    </w:p>
    <w:p w14:paraId="02772B8C" w14:textId="77777777" w:rsidR="00800B5E" w:rsidRPr="00AE6CC0" w:rsidRDefault="00800B5E" w:rsidP="00800B5E">
      <w:r w:rsidRPr="00AE6CC0">
        <w:t>Below table shows the typical power consumption of fully loaded DPU (all 16 lines active) and with only single port active ODPU</w:t>
      </w:r>
      <w:r>
        <w:t xml:space="preserve"> of the G.fast system mainboard and provided for reference</w:t>
      </w:r>
      <w:r w:rsidRPr="00AE6CC0">
        <w:t>.</w:t>
      </w:r>
      <w:r>
        <w:t xml:space="preserve"> </w:t>
      </w:r>
    </w:p>
    <w:p w14:paraId="2AB370A4" w14:textId="44350E4B" w:rsidR="00A0193B" w:rsidRDefault="00A0193B">
      <w:pPr>
        <w:spacing w:before="1" w:after="0" w:line="150" w:lineRule="exact"/>
        <w:rPr>
          <w:sz w:val="15"/>
          <w:szCs w:val="15"/>
        </w:rPr>
      </w:pPr>
    </w:p>
    <w:tbl>
      <w:tblPr>
        <w:tblStyle w:val="GridTable1Light"/>
        <w:tblW w:w="9445" w:type="dxa"/>
        <w:tblLook w:val="04A0" w:firstRow="1" w:lastRow="0" w:firstColumn="1" w:lastColumn="0" w:noHBand="0" w:noVBand="1"/>
      </w:tblPr>
      <w:tblGrid>
        <w:gridCol w:w="2343"/>
        <w:gridCol w:w="1530"/>
        <w:gridCol w:w="1530"/>
        <w:gridCol w:w="1530"/>
        <w:gridCol w:w="1266"/>
        <w:gridCol w:w="1246"/>
      </w:tblGrid>
      <w:tr w:rsidR="00BE7F2D" w:rsidRPr="00156F07" w14:paraId="3508F4B4" w14:textId="77777777" w:rsidTr="00800B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3" w:type="dxa"/>
            <w:hideMark/>
          </w:tcPr>
          <w:p w14:paraId="55474556" w14:textId="77777777" w:rsidR="00BE7F2D" w:rsidRPr="0003108F" w:rsidRDefault="00BE7F2D" w:rsidP="0056096D">
            <w:pPr>
              <w:widowControl/>
              <w:jc w:val="center"/>
              <w:rPr>
                <w:rFonts w:eastAsia="Times New Roman" w:cs="Arial"/>
                <w:b w:val="0"/>
                <w:bCs w:val="0"/>
                <w:color w:val="000000"/>
                <w:szCs w:val="20"/>
                <w:lang w:eastAsia="zh-TW"/>
              </w:rPr>
            </w:pPr>
            <w:r w:rsidRPr="0003108F">
              <w:rPr>
                <w:rFonts w:eastAsia="Times New Roman" w:cs="Arial"/>
                <w:color w:val="000000"/>
                <w:szCs w:val="20"/>
                <w:lang w:eastAsia="de-DE"/>
              </w:rPr>
              <w:t>16L ODPU</w:t>
            </w:r>
          </w:p>
        </w:tc>
        <w:tc>
          <w:tcPr>
            <w:tcW w:w="1530" w:type="dxa"/>
            <w:hideMark/>
          </w:tcPr>
          <w:p w14:paraId="2A3BD6C6"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Twisted Pair DPU</w:t>
            </w:r>
          </w:p>
          <w:p w14:paraId="54AB3E4C"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zh-TW"/>
              </w:rPr>
            </w:pPr>
            <w:r w:rsidRPr="0003108F">
              <w:rPr>
                <w:rFonts w:eastAsia="Times New Roman" w:cs="Arial"/>
                <w:color w:val="000000"/>
                <w:szCs w:val="20"/>
                <w:lang w:eastAsia="de-DE"/>
              </w:rPr>
              <w:t xml:space="preserve">Full Usage </w:t>
            </w:r>
            <w:r w:rsidRPr="0003108F">
              <w:rPr>
                <w:rFonts w:eastAsia="Times New Roman" w:cs="Arial"/>
                <w:color w:val="000000"/>
                <w:szCs w:val="20"/>
                <w:lang w:eastAsia="de-DE"/>
              </w:rPr>
              <w:br/>
              <w:t>(TYP)</w:t>
            </w:r>
          </w:p>
        </w:tc>
        <w:tc>
          <w:tcPr>
            <w:tcW w:w="1530" w:type="dxa"/>
            <w:hideMark/>
          </w:tcPr>
          <w:p w14:paraId="4881D7AE"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Twisted Pair DPU</w:t>
            </w:r>
          </w:p>
          <w:p w14:paraId="383C0188"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 xml:space="preserve">Single Port </w:t>
            </w:r>
          </w:p>
          <w:p w14:paraId="711397A5"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zh-TW"/>
              </w:rPr>
            </w:pPr>
            <w:r w:rsidRPr="0003108F">
              <w:rPr>
                <w:rFonts w:eastAsia="Times New Roman" w:cs="Arial"/>
                <w:color w:val="000000"/>
                <w:szCs w:val="20"/>
                <w:lang w:eastAsia="de-DE"/>
              </w:rPr>
              <w:t>(TYP)</w:t>
            </w:r>
          </w:p>
        </w:tc>
        <w:tc>
          <w:tcPr>
            <w:tcW w:w="1530" w:type="dxa"/>
          </w:tcPr>
          <w:p w14:paraId="17AD7B99"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Twisted Pair DPU</w:t>
            </w:r>
          </w:p>
          <w:p w14:paraId="756B4A5C"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Single Port w/XDV</w:t>
            </w:r>
          </w:p>
          <w:p w14:paraId="3010AAF3"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(TYP)</w:t>
            </w:r>
          </w:p>
        </w:tc>
        <w:tc>
          <w:tcPr>
            <w:tcW w:w="1266" w:type="dxa"/>
          </w:tcPr>
          <w:p w14:paraId="0A7B0C1D" w14:textId="77777777" w:rsidR="00BE7F2D"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Pr>
                <w:rFonts w:eastAsia="Times New Roman" w:cs="Arial"/>
                <w:b w:val="0"/>
                <w:bCs w:val="0"/>
                <w:color w:val="000000"/>
                <w:szCs w:val="20"/>
                <w:lang w:eastAsia="de-DE"/>
              </w:rPr>
              <w:t>COAX</w:t>
            </w:r>
          </w:p>
          <w:p w14:paraId="2D8C743A" w14:textId="77777777" w:rsidR="00BE7F2D" w:rsidRPr="00854310"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854310">
              <w:rPr>
                <w:rFonts w:eastAsia="Times New Roman" w:cs="Arial"/>
                <w:b w:val="0"/>
                <w:bCs w:val="0"/>
                <w:color w:val="000000"/>
                <w:szCs w:val="20"/>
                <w:lang w:eastAsia="de-DE"/>
              </w:rPr>
              <w:t>DPU</w:t>
            </w:r>
          </w:p>
          <w:p w14:paraId="005397B0" w14:textId="77777777" w:rsidR="00BE7F2D" w:rsidRPr="00156F07"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854310">
              <w:rPr>
                <w:rFonts w:eastAsia="Times New Roman" w:cs="Arial"/>
                <w:b w:val="0"/>
                <w:bCs w:val="0"/>
                <w:color w:val="000000"/>
                <w:szCs w:val="20"/>
                <w:lang w:eastAsia="de-DE"/>
              </w:rPr>
              <w:t xml:space="preserve">Full Usage </w:t>
            </w:r>
            <w:r w:rsidRPr="00854310">
              <w:rPr>
                <w:rFonts w:eastAsia="Times New Roman" w:cs="Arial"/>
                <w:b w:val="0"/>
                <w:bCs w:val="0"/>
                <w:color w:val="000000"/>
                <w:szCs w:val="20"/>
                <w:lang w:eastAsia="de-DE"/>
              </w:rPr>
              <w:br/>
              <w:t>(TYP)</w:t>
            </w:r>
          </w:p>
        </w:tc>
        <w:tc>
          <w:tcPr>
            <w:tcW w:w="1246" w:type="dxa"/>
          </w:tcPr>
          <w:p w14:paraId="21EEDA69" w14:textId="77777777" w:rsidR="00BE7F2D" w:rsidRPr="00854310"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Pr>
                <w:rFonts w:eastAsia="Times New Roman" w:cs="Arial"/>
                <w:b w:val="0"/>
                <w:bCs w:val="0"/>
                <w:color w:val="000000"/>
                <w:szCs w:val="20"/>
                <w:lang w:eastAsia="de-DE"/>
              </w:rPr>
              <w:t>COAX</w:t>
            </w:r>
            <w:r w:rsidRPr="00854310">
              <w:rPr>
                <w:rFonts w:eastAsia="Times New Roman" w:cs="Arial"/>
                <w:b w:val="0"/>
                <w:bCs w:val="0"/>
                <w:color w:val="000000"/>
                <w:szCs w:val="20"/>
                <w:lang w:eastAsia="de-DE"/>
              </w:rPr>
              <w:t xml:space="preserve"> DPU</w:t>
            </w:r>
          </w:p>
          <w:p w14:paraId="633DACB6" w14:textId="77777777" w:rsidR="00BE7F2D" w:rsidRPr="00854310"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854310">
              <w:rPr>
                <w:rFonts w:eastAsia="Times New Roman" w:cs="Arial"/>
                <w:b w:val="0"/>
                <w:bCs w:val="0"/>
                <w:color w:val="000000"/>
                <w:szCs w:val="20"/>
                <w:lang w:eastAsia="de-DE"/>
              </w:rPr>
              <w:t xml:space="preserve">Single Port </w:t>
            </w:r>
          </w:p>
          <w:p w14:paraId="50179DAE" w14:textId="77777777" w:rsidR="00BE7F2D"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854310">
              <w:rPr>
                <w:rFonts w:eastAsia="Times New Roman" w:cs="Arial"/>
                <w:b w:val="0"/>
                <w:bCs w:val="0"/>
                <w:color w:val="000000"/>
                <w:szCs w:val="20"/>
                <w:lang w:eastAsia="de-DE"/>
              </w:rPr>
              <w:t>(TYP)</w:t>
            </w:r>
          </w:p>
        </w:tc>
      </w:tr>
      <w:tr w:rsidR="00BE7F2D" w:rsidRPr="00156F07" w14:paraId="4C0036EE" w14:textId="77777777" w:rsidTr="00800B5E">
        <w:trPr>
          <w:trHeight w:val="300"/>
        </w:trPr>
        <w:tc>
          <w:tcPr>
            <w:cnfStyle w:val="001000000000" w:firstRow="0" w:lastRow="0" w:firstColumn="1" w:lastColumn="0" w:oddVBand="0" w:evenVBand="0" w:oddHBand="0" w:evenHBand="0" w:firstRowFirstColumn="0" w:firstRowLastColumn="0" w:lastRowFirstColumn="0" w:lastRowLastColumn="0"/>
            <w:tcW w:w="2343" w:type="dxa"/>
            <w:vAlign w:val="center"/>
            <w:hideMark/>
          </w:tcPr>
          <w:p w14:paraId="33A064B9" w14:textId="77777777" w:rsidR="00BE7F2D" w:rsidRPr="00156F07" w:rsidRDefault="00BE7F2D" w:rsidP="0056096D">
            <w:pPr>
              <w:widowControl/>
              <w:jc w:val="center"/>
              <w:rPr>
                <w:rFonts w:eastAsia="Times New Roman" w:cs="Arial"/>
                <w:color w:val="000000"/>
                <w:szCs w:val="20"/>
                <w:lang w:eastAsia="zh-TW"/>
              </w:rPr>
            </w:pPr>
            <w:r w:rsidRPr="00156F07">
              <w:rPr>
                <w:rFonts w:eastAsia="Times New Roman" w:cs="Arial"/>
                <w:color w:val="000000"/>
                <w:szCs w:val="20"/>
                <w:lang w:eastAsia="de-DE"/>
              </w:rPr>
              <w:t>Active Ports</w:t>
            </w:r>
          </w:p>
        </w:tc>
        <w:tc>
          <w:tcPr>
            <w:tcW w:w="1530" w:type="dxa"/>
            <w:noWrap/>
            <w:vAlign w:val="center"/>
            <w:hideMark/>
          </w:tcPr>
          <w:p w14:paraId="2B44E40D" w14:textId="77777777" w:rsidR="00BE7F2D" w:rsidRPr="00156F07"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zh-TW"/>
              </w:rPr>
            </w:pPr>
            <w:r w:rsidRPr="00156F07">
              <w:rPr>
                <w:rFonts w:eastAsia="Times New Roman" w:cs="Arial"/>
                <w:b/>
                <w:bCs/>
                <w:color w:val="000000"/>
                <w:szCs w:val="20"/>
                <w:lang w:eastAsia="de-DE"/>
              </w:rPr>
              <w:t>16</w:t>
            </w:r>
          </w:p>
        </w:tc>
        <w:tc>
          <w:tcPr>
            <w:tcW w:w="1530" w:type="dxa"/>
            <w:noWrap/>
            <w:vAlign w:val="center"/>
            <w:hideMark/>
          </w:tcPr>
          <w:p w14:paraId="0CED8E35" w14:textId="77777777" w:rsidR="00BE7F2D" w:rsidRPr="00156F07"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zh-TW"/>
              </w:rPr>
            </w:pPr>
            <w:r w:rsidRPr="00156F07">
              <w:rPr>
                <w:rFonts w:eastAsia="Times New Roman" w:cs="Arial"/>
                <w:b/>
                <w:bCs/>
                <w:color w:val="000000"/>
                <w:szCs w:val="20"/>
                <w:lang w:eastAsia="de-DE"/>
              </w:rPr>
              <w:t>1</w:t>
            </w:r>
          </w:p>
        </w:tc>
        <w:tc>
          <w:tcPr>
            <w:tcW w:w="1530" w:type="dxa"/>
            <w:vAlign w:val="center"/>
          </w:tcPr>
          <w:p w14:paraId="107545AC" w14:textId="77777777" w:rsidR="00BE7F2D" w:rsidRPr="00156F07"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de-DE"/>
              </w:rPr>
            </w:pPr>
            <w:r w:rsidRPr="00156F07">
              <w:rPr>
                <w:rFonts w:eastAsia="Times New Roman" w:cs="Arial"/>
                <w:b/>
                <w:bCs/>
                <w:color w:val="000000"/>
                <w:szCs w:val="20"/>
                <w:lang w:eastAsia="de-DE"/>
              </w:rPr>
              <w:t>1</w:t>
            </w:r>
          </w:p>
        </w:tc>
        <w:tc>
          <w:tcPr>
            <w:tcW w:w="1266" w:type="dxa"/>
            <w:vAlign w:val="center"/>
          </w:tcPr>
          <w:p w14:paraId="7DFE96B8" w14:textId="77777777" w:rsidR="00BE7F2D" w:rsidRPr="00156F07"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de-DE"/>
              </w:rPr>
            </w:pPr>
            <w:r w:rsidRPr="00854310">
              <w:rPr>
                <w:rFonts w:eastAsia="Times New Roman" w:cs="Arial"/>
                <w:b/>
                <w:bCs/>
                <w:color w:val="000000"/>
                <w:szCs w:val="20"/>
                <w:lang w:eastAsia="de-DE"/>
              </w:rPr>
              <w:t>16</w:t>
            </w:r>
          </w:p>
        </w:tc>
        <w:tc>
          <w:tcPr>
            <w:tcW w:w="1246" w:type="dxa"/>
            <w:vAlign w:val="center"/>
          </w:tcPr>
          <w:p w14:paraId="2AE91CBD" w14:textId="77777777" w:rsidR="00BE7F2D" w:rsidRPr="00854310"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de-DE"/>
              </w:rPr>
            </w:pPr>
            <w:r w:rsidRPr="00854310">
              <w:rPr>
                <w:rFonts w:eastAsia="Times New Roman" w:cs="Arial"/>
                <w:b/>
                <w:bCs/>
                <w:color w:val="000000"/>
                <w:szCs w:val="20"/>
                <w:lang w:eastAsia="de-DE"/>
              </w:rPr>
              <w:t>1</w:t>
            </w:r>
          </w:p>
        </w:tc>
      </w:tr>
      <w:tr w:rsidR="00BE7F2D" w:rsidRPr="00156F07" w14:paraId="2E7FFF02" w14:textId="77777777" w:rsidTr="00800B5E">
        <w:trPr>
          <w:trHeight w:val="300"/>
        </w:trPr>
        <w:tc>
          <w:tcPr>
            <w:cnfStyle w:val="001000000000" w:firstRow="0" w:lastRow="0" w:firstColumn="1" w:lastColumn="0" w:oddVBand="0" w:evenVBand="0" w:oddHBand="0" w:evenHBand="0" w:firstRowFirstColumn="0" w:firstRowLastColumn="0" w:lastRowFirstColumn="0" w:lastRowLastColumn="0"/>
            <w:tcW w:w="2343" w:type="dxa"/>
            <w:vAlign w:val="center"/>
            <w:hideMark/>
          </w:tcPr>
          <w:p w14:paraId="3F28EC0D" w14:textId="77777777" w:rsidR="00BE7F2D" w:rsidRPr="00156F07" w:rsidRDefault="00BE7F2D" w:rsidP="0056096D">
            <w:pPr>
              <w:widowControl/>
              <w:jc w:val="center"/>
              <w:rPr>
                <w:rFonts w:eastAsia="Times New Roman" w:cs="Arial"/>
                <w:color w:val="000000"/>
                <w:szCs w:val="20"/>
                <w:lang w:eastAsia="zh-TW"/>
              </w:rPr>
            </w:pPr>
            <w:r w:rsidRPr="00156F07">
              <w:rPr>
                <w:rFonts w:eastAsia="Times New Roman" w:cs="Arial"/>
                <w:color w:val="000000"/>
                <w:szCs w:val="20"/>
                <w:lang w:eastAsia="de-DE"/>
              </w:rPr>
              <w:t>Mainboard Net Power</w:t>
            </w:r>
          </w:p>
        </w:tc>
        <w:tc>
          <w:tcPr>
            <w:tcW w:w="1530" w:type="dxa"/>
            <w:vAlign w:val="center"/>
            <w:hideMark/>
          </w:tcPr>
          <w:p w14:paraId="1FF48C9C" w14:textId="62C9BA4E" w:rsidR="00BE7F2D" w:rsidRPr="00156F07" w:rsidRDefault="002D167B"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zh-TW"/>
              </w:rPr>
            </w:pPr>
            <w:r>
              <w:rPr>
                <w:rFonts w:eastAsia="Times New Roman" w:cs="Arial"/>
                <w:color w:val="000000"/>
                <w:szCs w:val="20"/>
                <w:lang w:eastAsia="de-DE"/>
              </w:rPr>
              <w:t xml:space="preserve"> 37.0 </w:t>
            </w:r>
            <w:r w:rsidR="00BE7F2D" w:rsidRPr="00156F07">
              <w:rPr>
                <w:rFonts w:eastAsia="Times New Roman" w:cs="Arial"/>
                <w:color w:val="000000"/>
                <w:szCs w:val="20"/>
                <w:lang w:eastAsia="de-DE"/>
              </w:rPr>
              <w:t>W</w:t>
            </w:r>
          </w:p>
        </w:tc>
        <w:tc>
          <w:tcPr>
            <w:tcW w:w="1530" w:type="dxa"/>
            <w:vAlign w:val="center"/>
            <w:hideMark/>
          </w:tcPr>
          <w:p w14:paraId="03C30701" w14:textId="12E06587" w:rsidR="00BE7F2D" w:rsidRPr="00156F07" w:rsidRDefault="002D167B"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zh-TW"/>
              </w:rPr>
            </w:pPr>
            <w:r>
              <w:rPr>
                <w:rFonts w:eastAsia="Times New Roman" w:cs="Arial"/>
                <w:color w:val="000000"/>
                <w:szCs w:val="20"/>
                <w:lang w:eastAsia="de-DE"/>
              </w:rPr>
              <w:t>12.0</w:t>
            </w:r>
            <w:r w:rsidR="00BE7F2D" w:rsidRPr="00156F07">
              <w:rPr>
                <w:rFonts w:eastAsia="Times New Roman" w:cs="Arial"/>
                <w:color w:val="000000"/>
                <w:szCs w:val="20"/>
                <w:lang w:eastAsia="de-DE"/>
              </w:rPr>
              <w:t xml:space="preserve"> W</w:t>
            </w:r>
          </w:p>
        </w:tc>
        <w:tc>
          <w:tcPr>
            <w:tcW w:w="1530" w:type="dxa"/>
            <w:vAlign w:val="center"/>
          </w:tcPr>
          <w:p w14:paraId="6BF06C08" w14:textId="7ABDA282" w:rsidR="00BE7F2D" w:rsidRPr="00156F07" w:rsidRDefault="002D167B"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de-DE"/>
              </w:rPr>
            </w:pPr>
            <w:r>
              <w:rPr>
                <w:rFonts w:eastAsia="Times New Roman" w:cs="Arial"/>
                <w:color w:val="000000"/>
                <w:szCs w:val="20"/>
                <w:lang w:eastAsia="de-DE"/>
              </w:rPr>
              <w:t>12.0</w:t>
            </w:r>
            <w:r w:rsidR="00BE7F2D" w:rsidRPr="00156F07">
              <w:rPr>
                <w:rFonts w:eastAsia="Times New Roman" w:cs="Arial"/>
                <w:color w:val="000000"/>
                <w:szCs w:val="20"/>
                <w:lang w:eastAsia="de-DE"/>
              </w:rPr>
              <w:t xml:space="preserve"> W</w:t>
            </w:r>
          </w:p>
        </w:tc>
        <w:tc>
          <w:tcPr>
            <w:tcW w:w="1266" w:type="dxa"/>
            <w:vAlign w:val="center"/>
          </w:tcPr>
          <w:p w14:paraId="016D515E" w14:textId="3FC0F0C7" w:rsidR="00BE7F2D" w:rsidRPr="00156F07"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de-DE"/>
              </w:rPr>
            </w:pPr>
            <w:r w:rsidRPr="00854310">
              <w:rPr>
                <w:rFonts w:eastAsia="Times New Roman" w:cs="Arial"/>
                <w:color w:val="000000"/>
                <w:szCs w:val="20"/>
                <w:lang w:eastAsia="de-DE"/>
              </w:rPr>
              <w:t>3</w:t>
            </w:r>
            <w:r w:rsidR="002D167B">
              <w:rPr>
                <w:rFonts w:eastAsia="Times New Roman" w:cs="Arial"/>
                <w:color w:val="000000"/>
                <w:szCs w:val="20"/>
                <w:lang w:eastAsia="de-DE"/>
              </w:rPr>
              <w:t xml:space="preserve">4.0 </w:t>
            </w:r>
            <w:r w:rsidRPr="00854310">
              <w:rPr>
                <w:rFonts w:eastAsia="Times New Roman" w:cs="Arial"/>
                <w:color w:val="000000"/>
                <w:szCs w:val="20"/>
                <w:lang w:eastAsia="de-DE"/>
              </w:rPr>
              <w:t>W</w:t>
            </w:r>
          </w:p>
        </w:tc>
        <w:tc>
          <w:tcPr>
            <w:tcW w:w="1246" w:type="dxa"/>
            <w:vAlign w:val="center"/>
          </w:tcPr>
          <w:p w14:paraId="59D72A56" w14:textId="05F0C4FA" w:rsidR="00BE7F2D" w:rsidRPr="00854310" w:rsidRDefault="002D167B"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de-DE"/>
              </w:rPr>
            </w:pPr>
            <w:r>
              <w:rPr>
                <w:rFonts w:eastAsia="Times New Roman" w:cs="Arial"/>
                <w:color w:val="000000"/>
                <w:szCs w:val="20"/>
                <w:lang w:eastAsia="de-DE"/>
              </w:rPr>
              <w:t>12.0</w:t>
            </w:r>
            <w:r w:rsidR="00BE7F2D" w:rsidRPr="00854310">
              <w:rPr>
                <w:rFonts w:eastAsia="Times New Roman" w:cs="Arial"/>
                <w:color w:val="000000"/>
                <w:szCs w:val="20"/>
                <w:lang w:eastAsia="de-DE"/>
              </w:rPr>
              <w:t xml:space="preserve"> W</w:t>
            </w:r>
          </w:p>
        </w:tc>
      </w:tr>
    </w:tbl>
    <w:p w14:paraId="42722AD6" w14:textId="5C6661DC" w:rsidR="00BE7F2D" w:rsidRDefault="00BE7F2D">
      <w:pPr>
        <w:spacing w:before="1" w:after="0" w:line="150" w:lineRule="exact"/>
        <w:rPr>
          <w:sz w:val="15"/>
          <w:szCs w:val="15"/>
        </w:rPr>
      </w:pPr>
    </w:p>
    <w:p w14:paraId="5EC50D30" w14:textId="03194F2C" w:rsidR="00BE7F2D" w:rsidRDefault="00BE7F2D">
      <w:pPr>
        <w:spacing w:before="1" w:after="0" w:line="150" w:lineRule="exact"/>
        <w:rPr>
          <w:sz w:val="15"/>
          <w:szCs w:val="15"/>
        </w:rPr>
      </w:pPr>
    </w:p>
    <w:p w14:paraId="7CFF0760" w14:textId="6F2CF5D1" w:rsidR="00BE7F2D" w:rsidRDefault="00BE7F2D">
      <w:pPr>
        <w:spacing w:before="1" w:after="0" w:line="150" w:lineRule="exact"/>
        <w:rPr>
          <w:sz w:val="15"/>
          <w:szCs w:val="15"/>
        </w:rPr>
      </w:pPr>
    </w:p>
    <w:p w14:paraId="2ADF4EEF" w14:textId="23A2D4AB" w:rsidR="00BE7F2D" w:rsidRDefault="00BE7F2D">
      <w:pPr>
        <w:spacing w:before="1" w:after="0" w:line="150" w:lineRule="exact"/>
        <w:rPr>
          <w:sz w:val="15"/>
          <w:szCs w:val="15"/>
        </w:rPr>
      </w:pPr>
    </w:p>
    <w:p w14:paraId="38C573FF" w14:textId="77777777" w:rsidR="00BE7F2D" w:rsidRDefault="00BE7F2D">
      <w:pPr>
        <w:spacing w:before="1" w:after="0" w:line="150" w:lineRule="exact"/>
        <w:rPr>
          <w:sz w:val="15"/>
          <w:szCs w:val="15"/>
        </w:rPr>
      </w:pPr>
    </w:p>
    <w:p w14:paraId="40F5037E" w14:textId="77777777" w:rsidR="00A0193B" w:rsidRDefault="00A0193B">
      <w:pPr>
        <w:spacing w:after="0" w:line="200" w:lineRule="exact"/>
        <w:rPr>
          <w:szCs w:val="20"/>
        </w:rPr>
      </w:pPr>
    </w:p>
    <w:p w14:paraId="0981A8B9" w14:textId="700D4ADF" w:rsidR="00641EC5" w:rsidRPr="00F624AF" w:rsidRDefault="000F2A03" w:rsidP="008F2C0D">
      <w:pPr>
        <w:rPr>
          <w:rFonts w:eastAsia="Calibri" w:cs="Calibri"/>
          <w:spacing w:val="-1"/>
        </w:rPr>
      </w:pPr>
      <w:r w:rsidRPr="00F624AF">
        <w:rPr>
          <w:rFonts w:eastAsia="Calibri" w:cs="Calibri"/>
          <w:spacing w:val="-1"/>
        </w:rPr>
        <w:br w:type="page"/>
      </w:r>
    </w:p>
    <w:p w14:paraId="4F95ABB4" w14:textId="77777777" w:rsidR="00FC0A3D" w:rsidRDefault="00FC0A3D" w:rsidP="00FC0A3D">
      <w:pPr>
        <w:pStyle w:val="Heading1"/>
      </w:pPr>
      <w:bookmarkStart w:id="77" w:name="Safety"/>
      <w:bookmarkStart w:id="78" w:name="_bookmark49"/>
      <w:bookmarkStart w:id="79" w:name="_Toc491958593"/>
      <w:bookmarkStart w:id="80" w:name="_Toc464037863"/>
      <w:bookmarkStart w:id="81" w:name="_Toc32635672"/>
      <w:bookmarkStart w:id="82" w:name="_Toc32636159"/>
      <w:bookmarkStart w:id="83" w:name="_Toc32836184"/>
      <w:bookmarkStart w:id="84" w:name="_Toc37554812"/>
      <w:bookmarkStart w:id="85" w:name="_Toc52784230"/>
      <w:bookmarkStart w:id="86" w:name="_Toc88534689"/>
      <w:bookmarkStart w:id="87" w:name="_Toc90192571"/>
      <w:bookmarkStart w:id="88" w:name="_Toc90349241"/>
      <w:bookmarkStart w:id="89" w:name="_Toc104090524"/>
      <w:bookmarkStart w:id="90" w:name="_Toc141703638"/>
      <w:bookmarkStart w:id="91" w:name="_Toc142996837"/>
      <w:bookmarkStart w:id="92" w:name="_Toc176075781"/>
      <w:bookmarkStart w:id="93" w:name="_Toc100474351"/>
      <w:bookmarkStart w:id="94" w:name="_Toc116785133"/>
      <w:bookmarkStart w:id="95" w:name="_Toc118605567"/>
      <w:bookmarkStart w:id="96" w:name="_Toc141703647"/>
      <w:bookmarkStart w:id="97" w:name="_Toc170796073"/>
      <w:bookmarkStart w:id="98" w:name="_Toc176075792"/>
      <w:bookmarkStart w:id="99" w:name="_Toc304918279"/>
      <w:bookmarkStart w:id="100" w:name="_Toc305160234"/>
      <w:bookmarkStart w:id="101" w:name="_Toc305258693"/>
      <w:bookmarkStart w:id="102" w:name="_Toc323451871"/>
      <w:bookmarkStart w:id="103" w:name="_Toc358550651"/>
      <w:bookmarkEnd w:id="77"/>
      <w:bookmarkEnd w:id="78"/>
      <w:r w:rsidRPr="003F7A1B">
        <w:lastRenderedPageBreak/>
        <w:t>Network Equipment and Power Grounding, Environmental, and Physical Design Requirements</w:t>
      </w:r>
      <w:bookmarkEnd w:id="79"/>
    </w:p>
    <w:p w14:paraId="3BE8E5DE" w14:textId="77777777" w:rsidR="00FC0A3D" w:rsidRPr="003F7A1B" w:rsidRDefault="00FC0A3D" w:rsidP="00FC0A3D"/>
    <w:p w14:paraId="040DFA36" w14:textId="77777777" w:rsidR="00EF4948" w:rsidRDefault="00FC0A3D" w:rsidP="00FC0A3D">
      <w:pPr>
        <w:widowControl/>
        <w:autoSpaceDE w:val="0"/>
        <w:autoSpaceDN w:val="0"/>
        <w:adjustRightInd w:val="0"/>
        <w:spacing w:after="0" w:line="240" w:lineRule="auto"/>
        <w:rPr>
          <w:rFonts w:cs="Arial"/>
          <w:color w:val="000000"/>
          <w:szCs w:val="23"/>
        </w:rPr>
      </w:pPr>
      <w:bookmarkStart w:id="104" w:name="Power_Consumption"/>
      <w:bookmarkStart w:id="105" w:name="_bookmark47"/>
      <w:bookmarkEnd w:id="104"/>
      <w:bookmarkEnd w:id="105"/>
      <w:r w:rsidRPr="007B6389">
        <w:rPr>
          <w:rFonts w:cs="Arial"/>
          <w:color w:val="000000"/>
          <w:szCs w:val="23"/>
        </w:rPr>
        <w:t xml:space="preserve">Equipment must demonstrate conformance to subsets of requirements contained in </w:t>
      </w:r>
      <w:r w:rsidRPr="007B6389">
        <w:rPr>
          <w:rFonts w:cs="Arial"/>
          <w:b/>
          <w:color w:val="000000"/>
          <w:szCs w:val="23"/>
          <w:u w:val="single"/>
        </w:rPr>
        <w:t>ATT-TP-76200</w:t>
      </w:r>
      <w:r w:rsidRPr="007B6389">
        <w:rPr>
          <w:rFonts w:cs="Arial"/>
          <w:color w:val="000000"/>
          <w:szCs w:val="23"/>
        </w:rPr>
        <w:t xml:space="preserve"> depending on the intended application and deployment location(s) of the </w:t>
      </w:r>
      <w:r w:rsidRPr="009841D9">
        <w:rPr>
          <w:rFonts w:cs="Arial"/>
          <w:color w:val="000000"/>
          <w:szCs w:val="23"/>
        </w:rPr>
        <w:t xml:space="preserve">equipment. </w:t>
      </w:r>
    </w:p>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1A3EEE59" w14:textId="73293767" w:rsidR="00BF5DD0" w:rsidRDefault="00BF5DD0" w:rsidP="00FC0A3D">
      <w:pPr>
        <w:widowControl/>
        <w:autoSpaceDE w:val="0"/>
        <w:autoSpaceDN w:val="0"/>
        <w:adjustRightInd w:val="0"/>
        <w:spacing w:after="0" w:line="240" w:lineRule="auto"/>
        <w:rPr>
          <w:szCs w:val="23"/>
        </w:rPr>
      </w:pPr>
    </w:p>
    <w:p w14:paraId="05FA302F" w14:textId="556BA2CB" w:rsidR="001462BC" w:rsidRDefault="00EF4948" w:rsidP="00FC0A3D">
      <w:pPr>
        <w:widowControl/>
        <w:autoSpaceDE w:val="0"/>
        <w:autoSpaceDN w:val="0"/>
        <w:adjustRightInd w:val="0"/>
        <w:spacing w:after="0" w:line="240" w:lineRule="auto"/>
        <w:rPr>
          <w:sz w:val="23"/>
          <w:szCs w:val="23"/>
        </w:rPr>
      </w:pPr>
      <w:r w:rsidRPr="00EF4948">
        <w:rPr>
          <w:szCs w:val="23"/>
        </w:rPr>
        <w:t>T</w:t>
      </w:r>
      <w:r w:rsidR="001462BC" w:rsidRPr="00EF4948">
        <w:rPr>
          <w:szCs w:val="23"/>
        </w:rPr>
        <w:t xml:space="preserve">he requirements contained </w:t>
      </w:r>
      <w:r w:rsidRPr="00EF4948">
        <w:rPr>
          <w:szCs w:val="23"/>
        </w:rPr>
        <w:t>in ATT-TP-76200</w:t>
      </w:r>
      <w:r w:rsidR="001462BC" w:rsidRPr="00EF4948">
        <w:rPr>
          <w:szCs w:val="23"/>
        </w:rPr>
        <w:t xml:space="preserve"> apply to equipment systems and assemblies intended for installation in all AT&amp;T network equipment spaces, including, electronic equipment enclosures such as controlled environmental vaults, outside electronic equipment cabinets, and customer locations</w:t>
      </w:r>
      <w:r w:rsidR="001462BC">
        <w:rPr>
          <w:sz w:val="23"/>
          <w:szCs w:val="23"/>
        </w:rPr>
        <w:t>.</w:t>
      </w:r>
    </w:p>
    <w:p w14:paraId="1D513970" w14:textId="2C2DEC27" w:rsidR="00EF4948" w:rsidRDefault="00EF4948" w:rsidP="00FC0A3D">
      <w:pPr>
        <w:widowControl/>
        <w:autoSpaceDE w:val="0"/>
        <w:autoSpaceDN w:val="0"/>
        <w:adjustRightInd w:val="0"/>
        <w:spacing w:after="0" w:line="240" w:lineRule="auto"/>
        <w:rPr>
          <w:sz w:val="23"/>
          <w:szCs w:val="23"/>
        </w:rPr>
      </w:pPr>
    </w:p>
    <w:p w14:paraId="70908FF5" w14:textId="77777777" w:rsidR="00EF4948" w:rsidRDefault="00EF4948" w:rsidP="00EF4948">
      <w:pPr>
        <w:widowControl/>
        <w:autoSpaceDE w:val="0"/>
        <w:autoSpaceDN w:val="0"/>
        <w:adjustRightInd w:val="0"/>
        <w:spacing w:after="0" w:line="240" w:lineRule="auto"/>
        <w:rPr>
          <w:szCs w:val="23"/>
        </w:rPr>
      </w:pPr>
      <w:r w:rsidRPr="009841D9">
        <w:rPr>
          <w:szCs w:val="23"/>
        </w:rPr>
        <w:t>Copies of this document and general information about AT&amp;T’s envi</w:t>
      </w:r>
      <w:r>
        <w:rPr>
          <w:szCs w:val="23"/>
        </w:rPr>
        <w:t xml:space="preserve">ronmental equipment standards can </w:t>
      </w:r>
      <w:r w:rsidRPr="009841D9">
        <w:rPr>
          <w:szCs w:val="23"/>
        </w:rPr>
        <w:t xml:space="preserve">be found at </w:t>
      </w:r>
      <w:hyperlink r:id="rId26" w:history="1">
        <w:r w:rsidRPr="003D57B6">
          <w:rPr>
            <w:rStyle w:val="Hyperlink"/>
            <w:szCs w:val="23"/>
          </w:rPr>
          <w:t>https://ebiznet.sbc.com/sbcnebs/</w:t>
        </w:r>
      </w:hyperlink>
      <w:r w:rsidRPr="009841D9">
        <w:rPr>
          <w:szCs w:val="23"/>
        </w:rPr>
        <w:t>.</w:t>
      </w:r>
    </w:p>
    <w:p w14:paraId="78C94EC2" w14:textId="77777777" w:rsidR="00EF4948" w:rsidRDefault="00EF4948" w:rsidP="00FC0A3D">
      <w:pPr>
        <w:widowControl/>
        <w:autoSpaceDE w:val="0"/>
        <w:autoSpaceDN w:val="0"/>
        <w:adjustRightInd w:val="0"/>
        <w:spacing w:after="0" w:line="240" w:lineRule="auto"/>
        <w:rPr>
          <w:szCs w:val="23"/>
        </w:rPr>
      </w:pPr>
    </w:p>
    <w:sectPr w:rsidR="00EF4948">
      <w:footerReference w:type="default" r:id="rId27"/>
      <w:pgSz w:w="12240" w:h="15840"/>
      <w:pgMar w:top="1380" w:right="1340" w:bottom="1200" w:left="1320" w:header="0"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6C918" w14:textId="77777777" w:rsidR="00DD4766" w:rsidRDefault="00DD4766">
      <w:pPr>
        <w:spacing w:after="0" w:line="240" w:lineRule="auto"/>
      </w:pPr>
      <w:r>
        <w:separator/>
      </w:r>
    </w:p>
  </w:endnote>
  <w:endnote w:type="continuationSeparator" w:id="0">
    <w:p w14:paraId="55A40CC8" w14:textId="77777777" w:rsidR="00DD4766" w:rsidRDefault="00DD4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Kozuka Gothic Pr6N EL">
    <w:altName w:val="Arial"/>
    <w:charset w:val="28"/>
    <w:family w:val="swiss"/>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JHGBC A+ Helvetica">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F2BC" w14:textId="77777777" w:rsidR="001A7725" w:rsidRDefault="001A7725">
    <w:pPr>
      <w:spacing w:after="0" w:line="17" w:lineRule="exact"/>
      <w:rPr>
        <w:sz w:val="1"/>
        <w:szCs w:val="1"/>
      </w:rPr>
    </w:pPr>
    <w:r>
      <w:rPr>
        <w:noProof/>
      </w:rPr>
      <mc:AlternateContent>
        <mc:Choice Requires="wps">
          <w:drawing>
            <wp:anchor distT="0" distB="0" distL="114300" distR="114300" simplePos="0" relativeHeight="251656192" behindDoc="1" locked="0" layoutInCell="1" allowOverlap="1" wp14:anchorId="51D652E6" wp14:editId="235203BB">
              <wp:simplePos x="0" y="0"/>
              <wp:positionH relativeFrom="page">
                <wp:posOffset>7124370</wp:posOffset>
              </wp:positionH>
              <wp:positionV relativeFrom="page">
                <wp:posOffset>9668786</wp:posOffset>
              </wp:positionV>
              <wp:extent cx="224652" cy="182880"/>
              <wp:effectExtent l="0" t="0" r="444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5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9A0E" w14:textId="2264D2D9" w:rsidR="001A7725" w:rsidRPr="00F624AF" w:rsidRDefault="001A7725">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sidR="005928D7">
                            <w:rPr>
                              <w:rFonts w:eastAsia="Calibri" w:cs="Calibri"/>
                              <w:noProof/>
                              <w:position w:val="1"/>
                            </w:rPr>
                            <w:t>20</w:t>
                          </w:r>
                          <w:r w:rsidRPr="00F624A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652E6" id="_x0000_t202" coordsize="21600,21600" o:spt="202" path="m,l,21600r21600,l21600,xe">
              <v:stroke joinstyle="miter"/>
              <v:path gradientshapeok="t" o:connecttype="rect"/>
            </v:shapetype>
            <v:shape id="Text Box 4" o:spid="_x0000_s1030" type="#_x0000_t202" style="position:absolute;margin-left:560.95pt;margin-top:761.3pt;width:17.7pt;height:14.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nrgIAAK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" filled="f" stroked="f">
              <v:textbox inset="0,0,0,0">
                <w:txbxContent>
                  <w:p w14:paraId="02429A0E" w14:textId="2264D2D9" w:rsidR="001A7725" w:rsidRPr="00F624AF" w:rsidRDefault="001A7725">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sidR="005928D7">
                      <w:rPr>
                        <w:rFonts w:eastAsia="Calibri" w:cs="Calibri"/>
                        <w:noProof/>
                        <w:position w:val="1"/>
                      </w:rPr>
                      <w:t>20</w:t>
                    </w:r>
                    <w:r w:rsidRPr="00F624A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646A3" w14:textId="77777777" w:rsidR="00DD4766" w:rsidRDefault="00DD4766">
      <w:pPr>
        <w:spacing w:after="0" w:line="240" w:lineRule="auto"/>
      </w:pPr>
      <w:r>
        <w:separator/>
      </w:r>
    </w:p>
  </w:footnote>
  <w:footnote w:type="continuationSeparator" w:id="0">
    <w:p w14:paraId="6284DD79" w14:textId="77777777" w:rsidR="00DD4766" w:rsidRDefault="00DD47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4E6804"/>
    <w:multiLevelType w:val="hybridMultilevel"/>
    <w:tmpl w:val="8E02893C"/>
    <w:lvl w:ilvl="0" w:tplc="010C7734">
      <w:start w:val="1"/>
      <w:numFmt w:val="decimal"/>
      <w:lvlText w:val="%1."/>
      <w:lvlJc w:val="left"/>
      <w:pPr>
        <w:tabs>
          <w:tab w:val="num" w:pos="360"/>
        </w:tabs>
        <w:ind w:left="360" w:hanging="360"/>
      </w:pPr>
      <w:rPr>
        <w:rFonts w:hint="default"/>
      </w:rPr>
    </w:lvl>
    <w:lvl w:ilvl="1" w:tplc="65B89A1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B867CF"/>
    <w:multiLevelType w:val="hybridMultilevel"/>
    <w:tmpl w:val="E9BEAF96"/>
    <w:lvl w:ilvl="0" w:tplc="AF8E8EA2">
      <w:start w:val="1"/>
      <w:numFmt w:val="bullet"/>
      <w:pStyle w:val="Bullets1"/>
      <w:lvlText w:val=""/>
      <w:lvlJc w:val="left"/>
      <w:pPr>
        <w:ind w:left="766" w:hanging="360"/>
      </w:pPr>
      <w:rPr>
        <w:rFonts w:ascii="Symbol" w:hAnsi="Symbol" w:hint="default"/>
      </w:rPr>
    </w:lvl>
    <w:lvl w:ilvl="1" w:tplc="FA94B5E0">
      <w:start w:val="1"/>
      <w:numFmt w:val="bullet"/>
      <w:pStyle w:val="Bullets2"/>
      <w:lvlText w:val="o"/>
      <w:lvlJc w:val="left"/>
      <w:pPr>
        <w:ind w:left="1486" w:hanging="360"/>
      </w:pPr>
      <w:rPr>
        <w:rFonts w:ascii="Courier New" w:hAnsi="Courier New" w:cs="Courier New" w:hint="default"/>
      </w:rPr>
    </w:lvl>
    <w:lvl w:ilvl="2" w:tplc="4F82C28E">
      <w:start w:val="1"/>
      <w:numFmt w:val="bullet"/>
      <w:pStyle w:val="Bullets3"/>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 w15:restartNumberingAfterBreak="0">
    <w:nsid w:val="12237DD6"/>
    <w:multiLevelType w:val="hybridMultilevel"/>
    <w:tmpl w:val="88EE9C94"/>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054EC5"/>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C0D0B"/>
    <w:multiLevelType w:val="hybridMultilevel"/>
    <w:tmpl w:val="6A220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21269"/>
    <w:multiLevelType w:val="hybridMultilevel"/>
    <w:tmpl w:val="EDDE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90CDD"/>
    <w:multiLevelType w:val="multilevel"/>
    <w:tmpl w:val="24041E8E"/>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863561"/>
    <w:multiLevelType w:val="hybridMultilevel"/>
    <w:tmpl w:val="95E86AAA"/>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2" w15:restartNumberingAfterBreak="0">
    <w:nsid w:val="37A732CA"/>
    <w:multiLevelType w:val="hybridMultilevel"/>
    <w:tmpl w:val="50A8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CD2616"/>
    <w:multiLevelType w:val="hybridMultilevel"/>
    <w:tmpl w:val="AB185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F6AE1"/>
    <w:multiLevelType w:val="hybridMultilevel"/>
    <w:tmpl w:val="1826A9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15:restartNumberingAfterBreak="0">
    <w:nsid w:val="40C75447"/>
    <w:multiLevelType w:val="hybridMultilevel"/>
    <w:tmpl w:val="CB7A8432"/>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A9134B"/>
    <w:multiLevelType w:val="hybridMultilevel"/>
    <w:tmpl w:val="8DAA3BCC"/>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EF7607"/>
    <w:multiLevelType w:val="hybridMultilevel"/>
    <w:tmpl w:val="7492A170"/>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606DDD"/>
    <w:multiLevelType w:val="hybridMultilevel"/>
    <w:tmpl w:val="07A6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29B55AD"/>
    <w:multiLevelType w:val="hybridMultilevel"/>
    <w:tmpl w:val="3EE8B594"/>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6"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3BA20BA"/>
    <w:multiLevelType w:val="hybridMultilevel"/>
    <w:tmpl w:val="506466D6"/>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8" w15:restartNumberingAfterBreak="0">
    <w:nsid w:val="65373533"/>
    <w:multiLevelType w:val="hybridMultilevel"/>
    <w:tmpl w:val="421A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15:restartNumberingAfterBreak="0">
    <w:nsid w:val="6EC55A92"/>
    <w:multiLevelType w:val="hybridMultilevel"/>
    <w:tmpl w:val="971C7FBA"/>
    <w:lvl w:ilvl="0" w:tplc="DCF653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281BC7"/>
    <w:multiLevelType w:val="hybridMultilevel"/>
    <w:tmpl w:val="B65A271E"/>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6F5C6960"/>
    <w:multiLevelType w:val="hybridMultilevel"/>
    <w:tmpl w:val="191A4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B278BF"/>
    <w:multiLevelType w:val="hybridMultilevel"/>
    <w:tmpl w:val="31AE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D55985"/>
    <w:multiLevelType w:val="hybridMultilevel"/>
    <w:tmpl w:val="FA5C466E"/>
    <w:lvl w:ilvl="0" w:tplc="A6082528">
      <w:start w:val="7"/>
      <w:numFmt w:val="bullet"/>
      <w:lvlText w:val="-"/>
      <w:lvlJc w:val="left"/>
      <w:pPr>
        <w:ind w:left="990" w:hanging="360"/>
      </w:pPr>
      <w:rPr>
        <w:rFonts w:ascii="Calibri" w:eastAsiaTheme="minorHAnsi" w:hAnsi="Calibri" w:cs="Calibri" w:hint="default"/>
        <w:sz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7400068F"/>
    <w:multiLevelType w:val="hybridMultilevel"/>
    <w:tmpl w:val="753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1F0FF7"/>
    <w:multiLevelType w:val="hybridMultilevel"/>
    <w:tmpl w:val="4F12F712"/>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302B812">
      <w:start w:val="16"/>
      <w:numFmt w:val="bullet"/>
      <w:lvlText w:val="•"/>
      <w:lvlJc w:val="left"/>
      <w:pPr>
        <w:ind w:left="2224" w:hanging="360"/>
      </w:pPr>
      <w:rPr>
        <w:rFonts w:ascii="Kozuka Gothic Pr6N EL" w:eastAsia="Kozuka Gothic Pr6N EL" w:hAnsi="Kozuka Gothic Pr6N EL" w:cs="Kozuka Gothic Pr6N EL" w:hint="default"/>
        <w:w w:val="203"/>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7" w15:restartNumberingAfterBreak="0">
    <w:nsid w:val="79130E8E"/>
    <w:multiLevelType w:val="hybridMultilevel"/>
    <w:tmpl w:val="DE16A9AA"/>
    <w:lvl w:ilvl="0" w:tplc="78D64074">
      <w:start w:val="1"/>
      <w:numFmt w:val="bullet"/>
      <w:pStyle w:val="Bullet"/>
      <w:lvlText w:val=""/>
      <w:lvlJc w:val="left"/>
      <w:pPr>
        <w:tabs>
          <w:tab w:val="num" w:pos="1080"/>
        </w:tabs>
        <w:ind w:left="36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E93EBB"/>
    <w:multiLevelType w:val="hybridMultilevel"/>
    <w:tmpl w:val="747C3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061D0F"/>
    <w:multiLevelType w:val="hybridMultilevel"/>
    <w:tmpl w:val="C37844E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F41792"/>
    <w:multiLevelType w:val="hybridMultilevel"/>
    <w:tmpl w:val="FCAA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98310B"/>
    <w:multiLevelType w:val="hybridMultilevel"/>
    <w:tmpl w:val="53903A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CF558D"/>
    <w:multiLevelType w:val="hybridMultilevel"/>
    <w:tmpl w:val="9FA4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3"/>
  </w:num>
  <w:num w:numId="3">
    <w:abstractNumId w:val="17"/>
  </w:num>
  <w:num w:numId="4">
    <w:abstractNumId w:val="12"/>
  </w:num>
  <w:num w:numId="5">
    <w:abstractNumId w:val="46"/>
  </w:num>
  <w:num w:numId="6">
    <w:abstractNumId w:val="24"/>
  </w:num>
  <w:num w:numId="7">
    <w:abstractNumId w:val="30"/>
  </w:num>
  <w:num w:numId="8">
    <w:abstractNumId w:val="47"/>
  </w:num>
  <w:num w:numId="9">
    <w:abstractNumId w:val="7"/>
  </w:num>
  <w:num w:numId="10">
    <w:abstractNumId w:val="8"/>
  </w:num>
  <w:num w:numId="11">
    <w:abstractNumId w:val="6"/>
  </w:num>
  <w:num w:numId="12">
    <w:abstractNumId w:val="5"/>
  </w:num>
  <w:num w:numId="13">
    <w:abstractNumId w:val="4"/>
  </w:num>
  <w:num w:numId="14">
    <w:abstractNumId w:val="3"/>
  </w:num>
  <w:num w:numId="15">
    <w:abstractNumId w:val="39"/>
  </w:num>
  <w:num w:numId="16">
    <w:abstractNumId w:val="2"/>
  </w:num>
  <w:num w:numId="17">
    <w:abstractNumId w:val="1"/>
  </w:num>
  <w:num w:numId="18">
    <w:abstractNumId w:val="0"/>
  </w:num>
  <w:num w:numId="19">
    <w:abstractNumId w:val="14"/>
  </w:num>
  <w:num w:numId="20">
    <w:abstractNumId w:val="33"/>
  </w:num>
  <w:num w:numId="21">
    <w:abstractNumId w:val="36"/>
  </w:num>
  <w:num w:numId="22">
    <w:abstractNumId w:val="28"/>
  </w:num>
  <w:num w:numId="23">
    <w:abstractNumId w:val="34"/>
  </w:num>
  <w:num w:numId="24">
    <w:abstractNumId w:val="9"/>
  </w:num>
  <w:num w:numId="25">
    <w:abstractNumId w:val="32"/>
  </w:num>
  <w:num w:numId="26">
    <w:abstractNumId w:val="11"/>
  </w:num>
  <w:num w:numId="27">
    <w:abstractNumId w:val="20"/>
  </w:num>
  <w:num w:numId="28">
    <w:abstractNumId w:val="26"/>
  </w:num>
  <w:num w:numId="29">
    <w:abstractNumId w:val="15"/>
  </w:num>
  <w:num w:numId="30">
    <w:abstractNumId w:val="19"/>
  </w:num>
  <w:num w:numId="31">
    <w:abstractNumId w:val="10"/>
  </w:num>
  <w:num w:numId="32">
    <w:abstractNumId w:val="21"/>
  </w:num>
  <w:num w:numId="33">
    <w:abstractNumId w:val="35"/>
  </w:num>
  <w:num w:numId="34">
    <w:abstractNumId w:val="29"/>
  </w:num>
  <w:num w:numId="35">
    <w:abstractNumId w:val="37"/>
  </w:num>
  <w:num w:numId="36">
    <w:abstractNumId w:val="25"/>
  </w:num>
  <w:num w:numId="37">
    <w:abstractNumId w:val="41"/>
  </w:num>
  <w:num w:numId="38">
    <w:abstractNumId w:val="13"/>
  </w:num>
  <w:num w:numId="39">
    <w:abstractNumId w:val="27"/>
  </w:num>
  <w:num w:numId="40">
    <w:abstractNumId w:val="31"/>
  </w:num>
  <w:num w:numId="41">
    <w:abstractNumId w:val="43"/>
  </w:num>
  <w:num w:numId="42">
    <w:abstractNumId w:val="22"/>
  </w:num>
  <w:num w:numId="43">
    <w:abstractNumId w:val="18"/>
  </w:num>
  <w:num w:numId="44">
    <w:abstractNumId w:val="16"/>
  </w:num>
  <w:num w:numId="45">
    <w:abstractNumId w:val="38"/>
  </w:num>
  <w:num w:numId="46">
    <w:abstractNumId w:val="42"/>
  </w:num>
  <w:num w:numId="47">
    <w:abstractNumId w:val="52"/>
  </w:num>
  <w:num w:numId="48">
    <w:abstractNumId w:val="50"/>
  </w:num>
  <w:num w:numId="49">
    <w:abstractNumId w:val="51"/>
  </w:num>
  <w:num w:numId="50">
    <w:abstractNumId w:val="48"/>
  </w:num>
  <w:num w:numId="51">
    <w:abstractNumId w:val="40"/>
  </w:num>
  <w:num w:numId="52">
    <w:abstractNumId w:val="44"/>
  </w:num>
  <w:num w:numId="53">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93B"/>
    <w:rsid w:val="00004C90"/>
    <w:rsid w:val="00012AC1"/>
    <w:rsid w:val="000140EC"/>
    <w:rsid w:val="00032F91"/>
    <w:rsid w:val="00033504"/>
    <w:rsid w:val="00041CC1"/>
    <w:rsid w:val="00042CC7"/>
    <w:rsid w:val="00044473"/>
    <w:rsid w:val="00044AEC"/>
    <w:rsid w:val="000478AE"/>
    <w:rsid w:val="00051FEC"/>
    <w:rsid w:val="000665E7"/>
    <w:rsid w:val="00085042"/>
    <w:rsid w:val="00091DD1"/>
    <w:rsid w:val="00092141"/>
    <w:rsid w:val="00093FCF"/>
    <w:rsid w:val="0009592C"/>
    <w:rsid w:val="000A094A"/>
    <w:rsid w:val="000B3340"/>
    <w:rsid w:val="000B33AB"/>
    <w:rsid w:val="000C5339"/>
    <w:rsid w:val="000C77F1"/>
    <w:rsid w:val="000D56F0"/>
    <w:rsid w:val="000E11F2"/>
    <w:rsid w:val="000E489A"/>
    <w:rsid w:val="000F104E"/>
    <w:rsid w:val="000F2A03"/>
    <w:rsid w:val="000F2D6C"/>
    <w:rsid w:val="000F5CF4"/>
    <w:rsid w:val="00106B29"/>
    <w:rsid w:val="00114D2C"/>
    <w:rsid w:val="0012189E"/>
    <w:rsid w:val="00122FE8"/>
    <w:rsid w:val="00127407"/>
    <w:rsid w:val="001324D1"/>
    <w:rsid w:val="001347F1"/>
    <w:rsid w:val="0013665B"/>
    <w:rsid w:val="001462BC"/>
    <w:rsid w:val="00151D62"/>
    <w:rsid w:val="00166019"/>
    <w:rsid w:val="001753EA"/>
    <w:rsid w:val="00177774"/>
    <w:rsid w:val="001808E0"/>
    <w:rsid w:val="00183E5C"/>
    <w:rsid w:val="00190DE3"/>
    <w:rsid w:val="0019111F"/>
    <w:rsid w:val="00194321"/>
    <w:rsid w:val="001943F4"/>
    <w:rsid w:val="001A7725"/>
    <w:rsid w:val="001B7C60"/>
    <w:rsid w:val="001C4BB0"/>
    <w:rsid w:val="001C4F87"/>
    <w:rsid w:val="001E3888"/>
    <w:rsid w:val="001F344D"/>
    <w:rsid w:val="001F3846"/>
    <w:rsid w:val="002020FB"/>
    <w:rsid w:val="00202523"/>
    <w:rsid w:val="00205875"/>
    <w:rsid w:val="00211071"/>
    <w:rsid w:val="00211381"/>
    <w:rsid w:val="002120A2"/>
    <w:rsid w:val="00223A20"/>
    <w:rsid w:val="002240BE"/>
    <w:rsid w:val="002267CD"/>
    <w:rsid w:val="00230885"/>
    <w:rsid w:val="002326CF"/>
    <w:rsid w:val="00232A7B"/>
    <w:rsid w:val="00245276"/>
    <w:rsid w:val="00245B3F"/>
    <w:rsid w:val="00257CDA"/>
    <w:rsid w:val="0026465B"/>
    <w:rsid w:val="00266E08"/>
    <w:rsid w:val="00270FD2"/>
    <w:rsid w:val="00284E1B"/>
    <w:rsid w:val="00290E99"/>
    <w:rsid w:val="002967EB"/>
    <w:rsid w:val="002B0CD3"/>
    <w:rsid w:val="002B198D"/>
    <w:rsid w:val="002B3ACC"/>
    <w:rsid w:val="002B562B"/>
    <w:rsid w:val="002D1492"/>
    <w:rsid w:val="002D167B"/>
    <w:rsid w:val="002D1884"/>
    <w:rsid w:val="002D445E"/>
    <w:rsid w:val="002D7130"/>
    <w:rsid w:val="002E19E4"/>
    <w:rsid w:val="002E57AD"/>
    <w:rsid w:val="002F0F1A"/>
    <w:rsid w:val="00306BFF"/>
    <w:rsid w:val="00312DCC"/>
    <w:rsid w:val="00313455"/>
    <w:rsid w:val="003138C7"/>
    <w:rsid w:val="00313908"/>
    <w:rsid w:val="00315980"/>
    <w:rsid w:val="003278CF"/>
    <w:rsid w:val="003311E3"/>
    <w:rsid w:val="00344547"/>
    <w:rsid w:val="00346B87"/>
    <w:rsid w:val="00351BEC"/>
    <w:rsid w:val="003551BE"/>
    <w:rsid w:val="003557F4"/>
    <w:rsid w:val="0036188F"/>
    <w:rsid w:val="00361F46"/>
    <w:rsid w:val="00364FEB"/>
    <w:rsid w:val="00367D09"/>
    <w:rsid w:val="00370DA2"/>
    <w:rsid w:val="003717C3"/>
    <w:rsid w:val="00372AE5"/>
    <w:rsid w:val="00381413"/>
    <w:rsid w:val="00391575"/>
    <w:rsid w:val="003948EF"/>
    <w:rsid w:val="003A46B3"/>
    <w:rsid w:val="003B3CA2"/>
    <w:rsid w:val="003C0F85"/>
    <w:rsid w:val="003C2EEF"/>
    <w:rsid w:val="003C6740"/>
    <w:rsid w:val="003D1D2A"/>
    <w:rsid w:val="003D3FCA"/>
    <w:rsid w:val="003D6019"/>
    <w:rsid w:val="003E2395"/>
    <w:rsid w:val="003E6D05"/>
    <w:rsid w:val="003E7340"/>
    <w:rsid w:val="003F06ED"/>
    <w:rsid w:val="004033CB"/>
    <w:rsid w:val="0040534C"/>
    <w:rsid w:val="004072C2"/>
    <w:rsid w:val="00421EC0"/>
    <w:rsid w:val="0042319C"/>
    <w:rsid w:val="004248EB"/>
    <w:rsid w:val="00425CA5"/>
    <w:rsid w:val="00425F66"/>
    <w:rsid w:val="00427122"/>
    <w:rsid w:val="004276E9"/>
    <w:rsid w:val="00432BFD"/>
    <w:rsid w:val="004340A6"/>
    <w:rsid w:val="0044458B"/>
    <w:rsid w:val="00450D2E"/>
    <w:rsid w:val="004571C1"/>
    <w:rsid w:val="004678F9"/>
    <w:rsid w:val="00471F9B"/>
    <w:rsid w:val="0047225E"/>
    <w:rsid w:val="0047758A"/>
    <w:rsid w:val="004A174A"/>
    <w:rsid w:val="004A3CA9"/>
    <w:rsid w:val="004A69F0"/>
    <w:rsid w:val="004D49CA"/>
    <w:rsid w:val="005038C4"/>
    <w:rsid w:val="00504F31"/>
    <w:rsid w:val="00506F51"/>
    <w:rsid w:val="00507A8F"/>
    <w:rsid w:val="00522AD2"/>
    <w:rsid w:val="0052342F"/>
    <w:rsid w:val="00524AC6"/>
    <w:rsid w:val="005518B2"/>
    <w:rsid w:val="00556219"/>
    <w:rsid w:val="0056096D"/>
    <w:rsid w:val="005609FC"/>
    <w:rsid w:val="00563811"/>
    <w:rsid w:val="00572567"/>
    <w:rsid w:val="00577454"/>
    <w:rsid w:val="00582D1D"/>
    <w:rsid w:val="0058633F"/>
    <w:rsid w:val="005874EF"/>
    <w:rsid w:val="005905CF"/>
    <w:rsid w:val="005928D7"/>
    <w:rsid w:val="005A46D7"/>
    <w:rsid w:val="005B2770"/>
    <w:rsid w:val="005E00E8"/>
    <w:rsid w:val="005E478D"/>
    <w:rsid w:val="005F1885"/>
    <w:rsid w:val="005F3CE5"/>
    <w:rsid w:val="005F77FD"/>
    <w:rsid w:val="00610BF6"/>
    <w:rsid w:val="00611BB3"/>
    <w:rsid w:val="00616F7B"/>
    <w:rsid w:val="006248A8"/>
    <w:rsid w:val="00631E3D"/>
    <w:rsid w:val="00637BCC"/>
    <w:rsid w:val="00641EC5"/>
    <w:rsid w:val="00642D59"/>
    <w:rsid w:val="0064516F"/>
    <w:rsid w:val="00652502"/>
    <w:rsid w:val="00663BA8"/>
    <w:rsid w:val="006650D2"/>
    <w:rsid w:val="00670ABE"/>
    <w:rsid w:val="00671C2A"/>
    <w:rsid w:val="00673759"/>
    <w:rsid w:val="00674CA3"/>
    <w:rsid w:val="006767C5"/>
    <w:rsid w:val="00677A94"/>
    <w:rsid w:val="0068038A"/>
    <w:rsid w:val="0068094A"/>
    <w:rsid w:val="00684ADB"/>
    <w:rsid w:val="0068564C"/>
    <w:rsid w:val="00685CF6"/>
    <w:rsid w:val="00690F6A"/>
    <w:rsid w:val="00694E5F"/>
    <w:rsid w:val="006A3407"/>
    <w:rsid w:val="006A74CB"/>
    <w:rsid w:val="006A7E7E"/>
    <w:rsid w:val="006B5280"/>
    <w:rsid w:val="006C4792"/>
    <w:rsid w:val="006C7CEC"/>
    <w:rsid w:val="006E098A"/>
    <w:rsid w:val="006E4D14"/>
    <w:rsid w:val="006E63C4"/>
    <w:rsid w:val="006E6D50"/>
    <w:rsid w:val="006F2A3C"/>
    <w:rsid w:val="006F53BE"/>
    <w:rsid w:val="006F768B"/>
    <w:rsid w:val="00733786"/>
    <w:rsid w:val="007363F5"/>
    <w:rsid w:val="00744164"/>
    <w:rsid w:val="00751B5E"/>
    <w:rsid w:val="00755DFE"/>
    <w:rsid w:val="00756E90"/>
    <w:rsid w:val="00762DAB"/>
    <w:rsid w:val="007827DF"/>
    <w:rsid w:val="007869B3"/>
    <w:rsid w:val="007906C7"/>
    <w:rsid w:val="007951C3"/>
    <w:rsid w:val="00796B89"/>
    <w:rsid w:val="00797A53"/>
    <w:rsid w:val="007A4C75"/>
    <w:rsid w:val="007A7B9D"/>
    <w:rsid w:val="007B3711"/>
    <w:rsid w:val="007B3DB9"/>
    <w:rsid w:val="007B4076"/>
    <w:rsid w:val="007C2ECB"/>
    <w:rsid w:val="007D080A"/>
    <w:rsid w:val="007D2DA1"/>
    <w:rsid w:val="007D4451"/>
    <w:rsid w:val="007D6289"/>
    <w:rsid w:val="007E03BD"/>
    <w:rsid w:val="007E6956"/>
    <w:rsid w:val="007F04A9"/>
    <w:rsid w:val="00800B5E"/>
    <w:rsid w:val="00801C96"/>
    <w:rsid w:val="00801E5A"/>
    <w:rsid w:val="00805481"/>
    <w:rsid w:val="0081173D"/>
    <w:rsid w:val="00813872"/>
    <w:rsid w:val="00816D3C"/>
    <w:rsid w:val="00823DB8"/>
    <w:rsid w:val="008251D2"/>
    <w:rsid w:val="00830C6D"/>
    <w:rsid w:val="00831E6F"/>
    <w:rsid w:val="00865FB4"/>
    <w:rsid w:val="00871771"/>
    <w:rsid w:val="00871F89"/>
    <w:rsid w:val="00882727"/>
    <w:rsid w:val="00887F1B"/>
    <w:rsid w:val="00896E05"/>
    <w:rsid w:val="00897461"/>
    <w:rsid w:val="00897A67"/>
    <w:rsid w:val="008A13C9"/>
    <w:rsid w:val="008C6A1B"/>
    <w:rsid w:val="008D320E"/>
    <w:rsid w:val="008E1C53"/>
    <w:rsid w:val="008F2C0D"/>
    <w:rsid w:val="008F7026"/>
    <w:rsid w:val="0090055E"/>
    <w:rsid w:val="00900EF7"/>
    <w:rsid w:val="009034B2"/>
    <w:rsid w:val="00907D5D"/>
    <w:rsid w:val="00911EC3"/>
    <w:rsid w:val="00913811"/>
    <w:rsid w:val="009221BC"/>
    <w:rsid w:val="00923BEC"/>
    <w:rsid w:val="0092559C"/>
    <w:rsid w:val="00933A8E"/>
    <w:rsid w:val="009416F7"/>
    <w:rsid w:val="00942924"/>
    <w:rsid w:val="00954300"/>
    <w:rsid w:val="00966EA2"/>
    <w:rsid w:val="00984D42"/>
    <w:rsid w:val="009A3AFA"/>
    <w:rsid w:val="009A4E36"/>
    <w:rsid w:val="009E7D4E"/>
    <w:rsid w:val="009F156A"/>
    <w:rsid w:val="009F710B"/>
    <w:rsid w:val="009F75EF"/>
    <w:rsid w:val="00A0193B"/>
    <w:rsid w:val="00A021BA"/>
    <w:rsid w:val="00A053E3"/>
    <w:rsid w:val="00A07C5E"/>
    <w:rsid w:val="00A310C4"/>
    <w:rsid w:val="00A377DD"/>
    <w:rsid w:val="00A37D53"/>
    <w:rsid w:val="00A454C8"/>
    <w:rsid w:val="00A46C0E"/>
    <w:rsid w:val="00A478AD"/>
    <w:rsid w:val="00A73A55"/>
    <w:rsid w:val="00A73F1C"/>
    <w:rsid w:val="00A76163"/>
    <w:rsid w:val="00A82029"/>
    <w:rsid w:val="00A8702A"/>
    <w:rsid w:val="00A913D3"/>
    <w:rsid w:val="00A93AC4"/>
    <w:rsid w:val="00A940AC"/>
    <w:rsid w:val="00AA3927"/>
    <w:rsid w:val="00AA7AD8"/>
    <w:rsid w:val="00AB2A5C"/>
    <w:rsid w:val="00AB5BC6"/>
    <w:rsid w:val="00AC5BFB"/>
    <w:rsid w:val="00AE0896"/>
    <w:rsid w:val="00AE512D"/>
    <w:rsid w:val="00AF66E9"/>
    <w:rsid w:val="00AF7F23"/>
    <w:rsid w:val="00B04E47"/>
    <w:rsid w:val="00B13514"/>
    <w:rsid w:val="00B21825"/>
    <w:rsid w:val="00B23CFD"/>
    <w:rsid w:val="00B31F90"/>
    <w:rsid w:val="00B431AD"/>
    <w:rsid w:val="00B47883"/>
    <w:rsid w:val="00B5426E"/>
    <w:rsid w:val="00B54FE1"/>
    <w:rsid w:val="00B55BB2"/>
    <w:rsid w:val="00B75D6E"/>
    <w:rsid w:val="00B77DF6"/>
    <w:rsid w:val="00B81B00"/>
    <w:rsid w:val="00B82874"/>
    <w:rsid w:val="00B87FB7"/>
    <w:rsid w:val="00B92C16"/>
    <w:rsid w:val="00B957EA"/>
    <w:rsid w:val="00B965F3"/>
    <w:rsid w:val="00BB0776"/>
    <w:rsid w:val="00BB2B9C"/>
    <w:rsid w:val="00BB5AB3"/>
    <w:rsid w:val="00BC1489"/>
    <w:rsid w:val="00BC1618"/>
    <w:rsid w:val="00BC4924"/>
    <w:rsid w:val="00BE5320"/>
    <w:rsid w:val="00BE7F2D"/>
    <w:rsid w:val="00BF5DD0"/>
    <w:rsid w:val="00C0700F"/>
    <w:rsid w:val="00C07DF9"/>
    <w:rsid w:val="00C10F2B"/>
    <w:rsid w:val="00C11676"/>
    <w:rsid w:val="00C1604F"/>
    <w:rsid w:val="00C16E8E"/>
    <w:rsid w:val="00C30F57"/>
    <w:rsid w:val="00C322B8"/>
    <w:rsid w:val="00C34C03"/>
    <w:rsid w:val="00C36AAE"/>
    <w:rsid w:val="00C434C2"/>
    <w:rsid w:val="00C46084"/>
    <w:rsid w:val="00C47808"/>
    <w:rsid w:val="00C55F80"/>
    <w:rsid w:val="00C60209"/>
    <w:rsid w:val="00C649BC"/>
    <w:rsid w:val="00C65CE9"/>
    <w:rsid w:val="00C72413"/>
    <w:rsid w:val="00C73566"/>
    <w:rsid w:val="00C77037"/>
    <w:rsid w:val="00C86D89"/>
    <w:rsid w:val="00C91459"/>
    <w:rsid w:val="00C918D9"/>
    <w:rsid w:val="00C91F4D"/>
    <w:rsid w:val="00CA039E"/>
    <w:rsid w:val="00CB0C04"/>
    <w:rsid w:val="00CC0E01"/>
    <w:rsid w:val="00CC5147"/>
    <w:rsid w:val="00CC6A14"/>
    <w:rsid w:val="00CD648B"/>
    <w:rsid w:val="00CE2A42"/>
    <w:rsid w:val="00D10CBB"/>
    <w:rsid w:val="00D228EC"/>
    <w:rsid w:val="00D26CA8"/>
    <w:rsid w:val="00D41A5F"/>
    <w:rsid w:val="00D5784D"/>
    <w:rsid w:val="00D6408E"/>
    <w:rsid w:val="00D97DC6"/>
    <w:rsid w:val="00DA2B04"/>
    <w:rsid w:val="00DC33F6"/>
    <w:rsid w:val="00DC5757"/>
    <w:rsid w:val="00DD4766"/>
    <w:rsid w:val="00DD5EA0"/>
    <w:rsid w:val="00DE4CA0"/>
    <w:rsid w:val="00DF17AB"/>
    <w:rsid w:val="00DF4D04"/>
    <w:rsid w:val="00E00652"/>
    <w:rsid w:val="00E03064"/>
    <w:rsid w:val="00E03462"/>
    <w:rsid w:val="00E20C19"/>
    <w:rsid w:val="00E20EBD"/>
    <w:rsid w:val="00E21908"/>
    <w:rsid w:val="00E22CE8"/>
    <w:rsid w:val="00E52F77"/>
    <w:rsid w:val="00E61972"/>
    <w:rsid w:val="00E62301"/>
    <w:rsid w:val="00E625EA"/>
    <w:rsid w:val="00E62CFE"/>
    <w:rsid w:val="00E63354"/>
    <w:rsid w:val="00E75F79"/>
    <w:rsid w:val="00EB5C62"/>
    <w:rsid w:val="00ED0AAE"/>
    <w:rsid w:val="00ED1296"/>
    <w:rsid w:val="00ED241F"/>
    <w:rsid w:val="00ED3B9C"/>
    <w:rsid w:val="00ED7F49"/>
    <w:rsid w:val="00EE4BB4"/>
    <w:rsid w:val="00EF2160"/>
    <w:rsid w:val="00EF3E6A"/>
    <w:rsid w:val="00EF4948"/>
    <w:rsid w:val="00EF6035"/>
    <w:rsid w:val="00F11B44"/>
    <w:rsid w:val="00F123A0"/>
    <w:rsid w:val="00F2241B"/>
    <w:rsid w:val="00F23006"/>
    <w:rsid w:val="00F2796A"/>
    <w:rsid w:val="00F3259D"/>
    <w:rsid w:val="00F35A59"/>
    <w:rsid w:val="00F4285F"/>
    <w:rsid w:val="00F44D5D"/>
    <w:rsid w:val="00F6199A"/>
    <w:rsid w:val="00F624AF"/>
    <w:rsid w:val="00F67EBC"/>
    <w:rsid w:val="00F74C03"/>
    <w:rsid w:val="00F7688F"/>
    <w:rsid w:val="00F76A88"/>
    <w:rsid w:val="00F77313"/>
    <w:rsid w:val="00F91B93"/>
    <w:rsid w:val="00F94E89"/>
    <w:rsid w:val="00FA4BAD"/>
    <w:rsid w:val="00FA503B"/>
    <w:rsid w:val="00FA7F42"/>
    <w:rsid w:val="00FB1FB8"/>
    <w:rsid w:val="00FC0A12"/>
    <w:rsid w:val="00FC0A3D"/>
    <w:rsid w:val="00FC42C2"/>
    <w:rsid w:val="00FC5AB8"/>
    <w:rsid w:val="00FC5B7F"/>
    <w:rsid w:val="00FC5EF7"/>
    <w:rsid w:val="00FC7DED"/>
    <w:rsid w:val="00FD43F1"/>
    <w:rsid w:val="00FD6D99"/>
    <w:rsid w:val="00FE545B"/>
    <w:rsid w:val="00FF04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993D1"/>
  <w15:docId w15:val="{925246A6-D9BA-4117-9082-47BC572E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F7F23"/>
    <w:rPr>
      <w:rFonts w:ascii="Arial" w:hAnsi="Arial"/>
      <w:sz w:val="20"/>
    </w:rPr>
  </w:style>
  <w:style w:type="paragraph" w:styleId="Heading1">
    <w:name w:val="heading 1"/>
    <w:aliases w:val="H1"/>
    <w:basedOn w:val="Normal"/>
    <w:next w:val="Normal"/>
    <w:link w:val="Heading1Char"/>
    <w:uiPriority w:val="1"/>
    <w:qFormat/>
    <w:rsid w:val="00816D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_TP-Paragraphs,H2"/>
    <w:basedOn w:val="Normal"/>
    <w:next w:val="Normal"/>
    <w:link w:val="Heading2Char"/>
    <w:uiPriority w:val="1"/>
    <w:unhideWhenUsed/>
    <w:qFormat/>
    <w:rsid w:val="00C478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nhideWhenUsed/>
    <w:qFormat/>
    <w:rsid w:val="00E619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Memo Heading 4"/>
    <w:basedOn w:val="Normal"/>
    <w:next w:val="Normal"/>
    <w:link w:val="Heading4Char"/>
    <w:unhideWhenUsed/>
    <w:qFormat/>
    <w:rsid w:val="004571C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5"/>
    <w:basedOn w:val="Normal"/>
    <w:next w:val="Normal"/>
    <w:link w:val="Heading5Char"/>
    <w:qFormat/>
    <w:rsid w:val="000F2A03"/>
    <w:pPr>
      <w:widowControl/>
      <w:autoSpaceDE w:val="0"/>
      <w:autoSpaceDN w:val="0"/>
      <w:spacing w:before="240" w:after="60" w:line="240" w:lineRule="auto"/>
      <w:ind w:left="1008" w:hanging="1008"/>
      <w:outlineLvl w:val="4"/>
    </w:pPr>
    <w:rPr>
      <w:rFonts w:eastAsia="Times New Roman" w:cs="Times New Roman"/>
      <w:lang w:val="x-none" w:eastAsia="x-none"/>
    </w:rPr>
  </w:style>
  <w:style w:type="paragraph" w:styleId="Heading6">
    <w:name w:val="heading 6"/>
    <w:aliases w:val="figure,h6"/>
    <w:basedOn w:val="Normal"/>
    <w:next w:val="Normal"/>
    <w:link w:val="Heading6Char"/>
    <w:qFormat/>
    <w:rsid w:val="000F2A03"/>
    <w:pPr>
      <w:widowControl/>
      <w:autoSpaceDE w:val="0"/>
      <w:autoSpaceDN w:val="0"/>
      <w:spacing w:before="240" w:after="60" w:line="240" w:lineRule="auto"/>
      <w:ind w:left="1152" w:hanging="1152"/>
      <w:outlineLvl w:val="5"/>
    </w:pPr>
    <w:rPr>
      <w:rFonts w:eastAsia="Times New Roman" w:cs="Times New Roman"/>
      <w:i/>
      <w:iCs/>
    </w:rPr>
  </w:style>
  <w:style w:type="paragraph" w:styleId="Heading7">
    <w:name w:val="heading 7"/>
    <w:aliases w:val="Table_TP_Heading 7,Paragraph_Table TPs,table,st,h7"/>
    <w:basedOn w:val="Normal"/>
    <w:next w:val="Normal"/>
    <w:link w:val="Heading7Char"/>
    <w:unhideWhenUsed/>
    <w:qFormat/>
    <w:rsid w:val="000F2A0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cronym"/>
    <w:basedOn w:val="Normal"/>
    <w:next w:val="Normal"/>
    <w:link w:val="Heading8Char"/>
    <w:qFormat/>
    <w:rsid w:val="000F2A03"/>
    <w:pPr>
      <w:widowControl/>
      <w:autoSpaceDE w:val="0"/>
      <w:autoSpaceDN w:val="0"/>
      <w:spacing w:before="240" w:after="60" w:line="240" w:lineRule="auto"/>
      <w:ind w:left="1440" w:hanging="1440"/>
      <w:outlineLvl w:val="7"/>
    </w:pPr>
    <w:rPr>
      <w:rFonts w:eastAsia="Times New Roman" w:cs="Arial"/>
      <w:i/>
      <w:iCs/>
      <w:szCs w:val="20"/>
    </w:rPr>
  </w:style>
  <w:style w:type="paragraph" w:styleId="Heading9">
    <w:name w:val="heading 9"/>
    <w:aliases w:val="appendix"/>
    <w:basedOn w:val="Normal"/>
    <w:next w:val="Normal"/>
    <w:link w:val="Heading9Char"/>
    <w:qFormat/>
    <w:rsid w:val="000F2A03"/>
    <w:pPr>
      <w:widowControl/>
      <w:autoSpaceDE w:val="0"/>
      <w:autoSpaceDN w:val="0"/>
      <w:spacing w:before="240" w:after="60" w:line="240" w:lineRule="auto"/>
      <w:ind w:left="1584" w:hanging="1584"/>
      <w:outlineLvl w:val="8"/>
    </w:pPr>
    <w:rPr>
      <w:rFonts w:eastAsia="Times New Roman"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Banner,h,Header/Footer,Banner title 2"/>
    <w:basedOn w:val="Normal"/>
    <w:link w:val="HeaderChar"/>
    <w:uiPriority w:val="99"/>
    <w:unhideWhenUsed/>
    <w:rsid w:val="001E3888"/>
    <w:pPr>
      <w:tabs>
        <w:tab w:val="center" w:pos="4680"/>
        <w:tab w:val="right" w:pos="9360"/>
      </w:tabs>
      <w:spacing w:after="0" w:line="240" w:lineRule="auto"/>
    </w:pPr>
  </w:style>
  <w:style w:type="character" w:customStyle="1" w:styleId="HeaderChar">
    <w:name w:val="Header Char"/>
    <w:aliases w:val="Banner Char,h Char,Header/Footer Char,Banner title 2 Char"/>
    <w:basedOn w:val="DefaultParagraphFont"/>
    <w:link w:val="Header"/>
    <w:uiPriority w:val="99"/>
    <w:rsid w:val="001E3888"/>
  </w:style>
  <w:style w:type="paragraph" w:styleId="Footer">
    <w:name w:val="footer"/>
    <w:basedOn w:val="Normal"/>
    <w:link w:val="FooterChar"/>
    <w:uiPriority w:val="99"/>
    <w:unhideWhenUsed/>
    <w:rsid w:val="001E3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888"/>
  </w:style>
  <w:style w:type="character" w:customStyle="1" w:styleId="Heading1Char">
    <w:name w:val="Heading 1 Char"/>
    <w:aliases w:val="H1 Char"/>
    <w:basedOn w:val="DefaultParagraphFont"/>
    <w:link w:val="Heading1"/>
    <w:uiPriority w:val="1"/>
    <w:rsid w:val="00816D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07D5D"/>
    <w:rPr>
      <w:color w:val="0000FF" w:themeColor="hyperlink"/>
      <w:u w:val="single"/>
    </w:rPr>
  </w:style>
  <w:style w:type="paragraph" w:styleId="ListParagraph">
    <w:name w:val="List Paragraph"/>
    <w:basedOn w:val="Normal"/>
    <w:uiPriority w:val="34"/>
    <w:qFormat/>
    <w:rsid w:val="00756E90"/>
    <w:pPr>
      <w:ind w:left="720"/>
      <w:contextualSpacing/>
    </w:pPr>
  </w:style>
  <w:style w:type="paragraph" w:styleId="BalloonText">
    <w:name w:val="Balloon Text"/>
    <w:basedOn w:val="Normal"/>
    <w:link w:val="BalloonTextChar"/>
    <w:uiPriority w:val="99"/>
    <w:semiHidden/>
    <w:unhideWhenUsed/>
    <w:rsid w:val="0037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7C3"/>
    <w:rPr>
      <w:rFonts w:ascii="Tahoma" w:hAnsi="Tahoma" w:cs="Tahoma"/>
      <w:sz w:val="16"/>
      <w:szCs w:val="16"/>
    </w:rPr>
  </w:style>
  <w:style w:type="paragraph" w:styleId="TOCHeading">
    <w:name w:val="TOC Heading"/>
    <w:basedOn w:val="Heading1"/>
    <w:next w:val="Normal"/>
    <w:uiPriority w:val="39"/>
    <w:unhideWhenUsed/>
    <w:qFormat/>
    <w:rsid w:val="00611BB3"/>
    <w:pPr>
      <w:widowControl/>
      <w:outlineLvl w:val="9"/>
    </w:pPr>
    <w:rPr>
      <w:lang w:eastAsia="ja-JP"/>
    </w:rPr>
  </w:style>
  <w:style w:type="paragraph" w:styleId="TOC1">
    <w:name w:val="toc 1"/>
    <w:basedOn w:val="Normal"/>
    <w:next w:val="Normal"/>
    <w:autoRedefine/>
    <w:uiPriority w:val="39"/>
    <w:unhideWhenUsed/>
    <w:qFormat/>
    <w:rsid w:val="00611BB3"/>
    <w:pPr>
      <w:spacing w:after="100"/>
    </w:pPr>
  </w:style>
  <w:style w:type="character" w:styleId="CommentReference">
    <w:name w:val="annotation reference"/>
    <w:basedOn w:val="DefaultParagraphFont"/>
    <w:uiPriority w:val="99"/>
    <w:unhideWhenUsed/>
    <w:rsid w:val="007951C3"/>
    <w:rPr>
      <w:sz w:val="16"/>
      <w:szCs w:val="16"/>
    </w:rPr>
  </w:style>
  <w:style w:type="paragraph" w:styleId="CommentText">
    <w:name w:val="annotation text"/>
    <w:basedOn w:val="Normal"/>
    <w:link w:val="CommentTextChar"/>
    <w:uiPriority w:val="99"/>
    <w:unhideWhenUsed/>
    <w:rsid w:val="007951C3"/>
    <w:pPr>
      <w:spacing w:line="240" w:lineRule="auto"/>
    </w:pPr>
    <w:rPr>
      <w:szCs w:val="20"/>
    </w:rPr>
  </w:style>
  <w:style w:type="character" w:customStyle="1" w:styleId="CommentTextChar">
    <w:name w:val="Comment Text Char"/>
    <w:basedOn w:val="DefaultParagraphFont"/>
    <w:link w:val="CommentText"/>
    <w:uiPriority w:val="99"/>
    <w:rsid w:val="007951C3"/>
    <w:rPr>
      <w:sz w:val="20"/>
      <w:szCs w:val="20"/>
    </w:rPr>
  </w:style>
  <w:style w:type="paragraph" w:styleId="CommentSubject">
    <w:name w:val="annotation subject"/>
    <w:basedOn w:val="CommentText"/>
    <w:next w:val="CommentText"/>
    <w:link w:val="CommentSubjectChar"/>
    <w:semiHidden/>
    <w:unhideWhenUsed/>
    <w:rsid w:val="007951C3"/>
    <w:rPr>
      <w:b/>
      <w:bCs/>
    </w:rPr>
  </w:style>
  <w:style w:type="character" w:customStyle="1" w:styleId="CommentSubjectChar">
    <w:name w:val="Comment Subject Char"/>
    <w:basedOn w:val="CommentTextChar"/>
    <w:link w:val="CommentSubject"/>
    <w:uiPriority w:val="99"/>
    <w:semiHidden/>
    <w:rsid w:val="007951C3"/>
    <w:rPr>
      <w:b/>
      <w:bCs/>
      <w:sz w:val="20"/>
      <w:szCs w:val="20"/>
    </w:rPr>
  </w:style>
  <w:style w:type="character" w:customStyle="1" w:styleId="Heading2Char">
    <w:name w:val="Heading 2 Char"/>
    <w:aliases w:val="H2_TP-Paragraphs Char,H2 Char"/>
    <w:basedOn w:val="DefaultParagraphFont"/>
    <w:link w:val="Heading2"/>
    <w:uiPriority w:val="1"/>
    <w:rsid w:val="00C4780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202523"/>
    <w:pPr>
      <w:spacing w:after="100"/>
      <w:ind w:left="220"/>
    </w:pPr>
  </w:style>
  <w:style w:type="paragraph" w:customStyle="1" w:styleId="Bullets1">
    <w:name w:val="Bullets 1"/>
    <w:basedOn w:val="Normal"/>
    <w:link w:val="Bullets1Char"/>
    <w:qFormat/>
    <w:rsid w:val="00CC0E01"/>
    <w:pPr>
      <w:widowControl/>
      <w:numPr>
        <w:numId w:val="4"/>
      </w:numPr>
      <w:tabs>
        <w:tab w:val="left" w:pos="720"/>
      </w:tabs>
      <w:spacing w:after="0" w:line="240" w:lineRule="auto"/>
      <w:jc w:val="both"/>
    </w:pPr>
    <w:rPr>
      <w:rFonts w:ascii="Calibri" w:eastAsia="Times New Roman" w:hAnsi="Calibri" w:cs="Times New Roman"/>
      <w:szCs w:val="24"/>
    </w:rPr>
  </w:style>
  <w:style w:type="paragraph" w:customStyle="1" w:styleId="Bullets2">
    <w:name w:val="Bullets 2"/>
    <w:basedOn w:val="Bullets1"/>
    <w:link w:val="Bullets2Char"/>
    <w:qFormat/>
    <w:rsid w:val="00CC0E01"/>
    <w:pPr>
      <w:numPr>
        <w:ilvl w:val="1"/>
      </w:numPr>
      <w:tabs>
        <w:tab w:val="clear" w:pos="720"/>
        <w:tab w:val="left" w:pos="1080"/>
      </w:tabs>
    </w:pPr>
  </w:style>
  <w:style w:type="character" w:customStyle="1" w:styleId="Bullets1Char">
    <w:name w:val="Bullets 1 Char"/>
    <w:basedOn w:val="DefaultParagraphFont"/>
    <w:link w:val="Bullets1"/>
    <w:rsid w:val="00CC0E01"/>
    <w:rPr>
      <w:rFonts w:ascii="Calibri" w:eastAsia="Times New Roman" w:hAnsi="Calibri" w:cs="Times New Roman"/>
      <w:sz w:val="20"/>
      <w:szCs w:val="24"/>
    </w:rPr>
  </w:style>
  <w:style w:type="paragraph" w:customStyle="1" w:styleId="Bullets3">
    <w:name w:val="Bullets 3"/>
    <w:basedOn w:val="Bullets2"/>
    <w:link w:val="Bullets3Char"/>
    <w:qFormat/>
    <w:rsid w:val="00CC0E01"/>
    <w:pPr>
      <w:numPr>
        <w:ilvl w:val="2"/>
      </w:numPr>
      <w:tabs>
        <w:tab w:val="clear" w:pos="1080"/>
        <w:tab w:val="left" w:pos="1440"/>
      </w:tabs>
    </w:pPr>
  </w:style>
  <w:style w:type="character" w:customStyle="1" w:styleId="Bullets2Char">
    <w:name w:val="Bullets 2 Char"/>
    <w:basedOn w:val="Bullets1Char"/>
    <w:link w:val="Bullets2"/>
    <w:rsid w:val="00CC0E01"/>
    <w:rPr>
      <w:rFonts w:ascii="Calibri" w:eastAsia="Times New Roman" w:hAnsi="Calibri" w:cs="Times New Roman"/>
      <w:sz w:val="20"/>
      <w:szCs w:val="24"/>
    </w:rPr>
  </w:style>
  <w:style w:type="character" w:customStyle="1" w:styleId="Bullets3Char">
    <w:name w:val="Bullets 3 Char"/>
    <w:basedOn w:val="Bullets2Char"/>
    <w:link w:val="Bullets3"/>
    <w:rsid w:val="00CC0E01"/>
    <w:rPr>
      <w:rFonts w:ascii="Calibri" w:eastAsia="Times New Roman" w:hAnsi="Calibri" w:cs="Times New Roman"/>
      <w:sz w:val="20"/>
      <w:szCs w:val="24"/>
    </w:rPr>
  </w:style>
  <w:style w:type="paragraph" w:styleId="Caption">
    <w:name w:val="caption"/>
    <w:aliases w:val="Caption Text"/>
    <w:basedOn w:val="Normal"/>
    <w:next w:val="Normal"/>
    <w:unhideWhenUsed/>
    <w:qFormat/>
    <w:rsid w:val="00522AD2"/>
    <w:pPr>
      <w:spacing w:line="240" w:lineRule="auto"/>
    </w:pPr>
    <w:rPr>
      <w:b/>
      <w:bCs/>
      <w:sz w:val="18"/>
      <w:szCs w:val="18"/>
    </w:rPr>
  </w:style>
  <w:style w:type="paragraph" w:styleId="TableofFigures">
    <w:name w:val="table of figures"/>
    <w:basedOn w:val="Normal"/>
    <w:next w:val="Normal"/>
    <w:unhideWhenUsed/>
    <w:rsid w:val="003D6019"/>
    <w:pPr>
      <w:spacing w:after="0"/>
      <w:ind w:left="440" w:hanging="440"/>
    </w:pPr>
    <w:rPr>
      <w:rFonts w:cs="Times New Roman"/>
      <w:smallCaps/>
      <w:szCs w:val="24"/>
    </w:rPr>
  </w:style>
  <w:style w:type="paragraph" w:styleId="NoSpacing">
    <w:name w:val="No Spacing"/>
    <w:uiPriority w:val="1"/>
    <w:qFormat/>
    <w:rsid w:val="00E61972"/>
    <w:pPr>
      <w:spacing w:after="0" w:line="240" w:lineRule="auto"/>
    </w:pPr>
  </w:style>
  <w:style w:type="character" w:customStyle="1" w:styleId="Heading3Char">
    <w:name w:val="Heading 3 Char"/>
    <w:aliases w:val="h3 Char"/>
    <w:basedOn w:val="DefaultParagraphFont"/>
    <w:link w:val="Heading3"/>
    <w:rsid w:val="00E6197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616F7B"/>
    <w:pPr>
      <w:spacing w:after="100"/>
      <w:ind w:left="440"/>
    </w:pPr>
  </w:style>
  <w:style w:type="paragraph" w:styleId="Revision">
    <w:name w:val="Revision"/>
    <w:hidden/>
    <w:uiPriority w:val="99"/>
    <w:semiHidden/>
    <w:rsid w:val="008E1C53"/>
    <w:pPr>
      <w:widowControl/>
      <w:spacing w:after="0" w:line="240" w:lineRule="auto"/>
    </w:pPr>
  </w:style>
  <w:style w:type="character" w:customStyle="1" w:styleId="Heading4Char">
    <w:name w:val="Heading 4 Char"/>
    <w:aliases w:val="h4 Char,Memo Heading 4 Char"/>
    <w:basedOn w:val="DefaultParagraphFont"/>
    <w:link w:val="Heading4"/>
    <w:rsid w:val="004571C1"/>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nhideWhenUsed/>
    <w:rsid w:val="007B4076"/>
    <w:rPr>
      <w:color w:val="800080" w:themeColor="followedHyperlink"/>
      <w:u w:val="single"/>
    </w:rPr>
  </w:style>
  <w:style w:type="character" w:customStyle="1" w:styleId="Heading7Char">
    <w:name w:val="Heading 7 Char"/>
    <w:aliases w:val="Table_TP_Heading 7 Char,Paragraph_Table TPs Char,table Char,st Char,h7 Char"/>
    <w:basedOn w:val="DefaultParagraphFont"/>
    <w:link w:val="Heading7"/>
    <w:rsid w:val="000F2A03"/>
    <w:rPr>
      <w:rFonts w:asciiTheme="majorHAnsi" w:eastAsiaTheme="majorEastAsia" w:hAnsiTheme="majorHAnsi" w:cstheme="majorBidi"/>
      <w:i/>
      <w:iCs/>
      <w:color w:val="404040" w:themeColor="text1" w:themeTint="BF"/>
    </w:rPr>
  </w:style>
  <w:style w:type="character" w:customStyle="1" w:styleId="Heading5Char">
    <w:name w:val="Heading 5 Char"/>
    <w:aliases w:val="h5 Char"/>
    <w:basedOn w:val="DefaultParagraphFont"/>
    <w:link w:val="Heading5"/>
    <w:rsid w:val="000F2A03"/>
    <w:rPr>
      <w:rFonts w:ascii="Arial" w:eastAsia="Times New Roman" w:hAnsi="Arial" w:cs="Times New Roman"/>
      <w:lang w:val="x-none" w:eastAsia="x-none"/>
    </w:rPr>
  </w:style>
  <w:style w:type="character" w:customStyle="1" w:styleId="Heading6Char">
    <w:name w:val="Heading 6 Char"/>
    <w:aliases w:val="figure Char,h6 Char"/>
    <w:basedOn w:val="DefaultParagraphFont"/>
    <w:link w:val="Heading6"/>
    <w:rsid w:val="000F2A03"/>
    <w:rPr>
      <w:rFonts w:ascii="Arial" w:eastAsia="Times New Roman" w:hAnsi="Arial" w:cs="Times New Roman"/>
      <w:i/>
      <w:iCs/>
    </w:rPr>
  </w:style>
  <w:style w:type="character" w:customStyle="1" w:styleId="Heading8Char">
    <w:name w:val="Heading 8 Char"/>
    <w:aliases w:val="acronym Char"/>
    <w:basedOn w:val="DefaultParagraphFont"/>
    <w:link w:val="Heading8"/>
    <w:rsid w:val="000F2A03"/>
    <w:rPr>
      <w:rFonts w:ascii="Arial" w:eastAsia="Times New Roman" w:hAnsi="Arial" w:cs="Arial"/>
      <w:i/>
      <w:iCs/>
      <w:sz w:val="24"/>
      <w:szCs w:val="20"/>
    </w:rPr>
  </w:style>
  <w:style w:type="character" w:customStyle="1" w:styleId="Heading9Char">
    <w:name w:val="Heading 9 Char"/>
    <w:aliases w:val="appendix Char"/>
    <w:basedOn w:val="DefaultParagraphFont"/>
    <w:link w:val="Heading9"/>
    <w:rsid w:val="000F2A03"/>
    <w:rPr>
      <w:rFonts w:ascii="Arial" w:eastAsia="Times New Roman" w:hAnsi="Arial" w:cs="Arial"/>
      <w:b/>
      <w:bCs/>
      <w:i/>
      <w:iCs/>
      <w:sz w:val="18"/>
      <w:szCs w:val="18"/>
    </w:rPr>
  </w:style>
  <w:style w:type="paragraph" w:styleId="NormalIndent">
    <w:name w:val="Normal Indent"/>
    <w:basedOn w:val="Normal"/>
    <w:rsid w:val="000F2A03"/>
    <w:pPr>
      <w:autoSpaceDE w:val="0"/>
      <w:autoSpaceDN w:val="0"/>
      <w:spacing w:after="240" w:line="240" w:lineRule="auto"/>
      <w:ind w:left="720"/>
    </w:pPr>
    <w:rPr>
      <w:rFonts w:ascii="Univers (W1)" w:eastAsia="Times New Roman" w:hAnsi="Univers (W1)" w:cs="Times New Roman"/>
    </w:rPr>
  </w:style>
  <w:style w:type="character" w:styleId="FootnoteReference">
    <w:name w:val="footnote reference"/>
    <w:uiPriority w:val="99"/>
    <w:semiHidden/>
    <w:rsid w:val="000F2A03"/>
    <w:rPr>
      <w:position w:val="6"/>
      <w:sz w:val="16"/>
      <w:szCs w:val="16"/>
    </w:rPr>
  </w:style>
  <w:style w:type="paragraph" w:styleId="FootnoteText">
    <w:name w:val="footnote text"/>
    <w:basedOn w:val="Normal"/>
    <w:link w:val="FootnoteTextChar"/>
    <w:rsid w:val="000F2A03"/>
    <w:pPr>
      <w:autoSpaceDE w:val="0"/>
      <w:autoSpaceDN w:val="0"/>
      <w:spacing w:after="240" w:line="240" w:lineRule="auto"/>
    </w:pPr>
    <w:rPr>
      <w:rFonts w:ascii="Univers (W1)" w:eastAsia="Times New Roman" w:hAnsi="Univers (W1)" w:cs="Times New Roman"/>
      <w:szCs w:val="20"/>
      <w:lang w:val="x-none" w:eastAsia="x-none"/>
    </w:rPr>
  </w:style>
  <w:style w:type="character" w:customStyle="1" w:styleId="FootnoteTextChar">
    <w:name w:val="Footnote Text Char"/>
    <w:basedOn w:val="DefaultParagraphFont"/>
    <w:link w:val="FootnoteText"/>
    <w:rsid w:val="000F2A03"/>
    <w:rPr>
      <w:rFonts w:ascii="Univers (W1)" w:eastAsia="Times New Roman" w:hAnsi="Univers (W1)" w:cs="Times New Roman"/>
      <w:sz w:val="20"/>
      <w:szCs w:val="20"/>
      <w:lang w:val="x-none" w:eastAsia="x-none"/>
    </w:rPr>
  </w:style>
  <w:style w:type="paragraph" w:customStyle="1" w:styleId="Style1">
    <w:name w:val="Style1"/>
    <w:basedOn w:val="Normal"/>
    <w:rsid w:val="000F2A03"/>
    <w:pPr>
      <w:autoSpaceDE w:val="0"/>
      <w:autoSpaceDN w:val="0"/>
      <w:spacing w:after="240" w:line="240" w:lineRule="auto"/>
    </w:pPr>
    <w:rPr>
      <w:rFonts w:eastAsia="Times New Roman" w:cs="Arial"/>
    </w:rPr>
  </w:style>
  <w:style w:type="character" w:styleId="PageNumber">
    <w:name w:val="page number"/>
    <w:rsid w:val="000F2A03"/>
    <w:rPr>
      <w:sz w:val="20"/>
      <w:szCs w:val="20"/>
    </w:rPr>
  </w:style>
  <w:style w:type="paragraph" w:styleId="BodyText">
    <w:name w:val="Body Text"/>
    <w:basedOn w:val="Normal"/>
    <w:link w:val="BodyTextChar"/>
    <w:uiPriority w:val="1"/>
    <w:qFormat/>
    <w:rsid w:val="000F2A03"/>
    <w:pPr>
      <w:widowControl/>
      <w:tabs>
        <w:tab w:val="left" w:pos="-1080"/>
        <w:tab w:val="left" w:pos="-720"/>
        <w:tab w:val="left" w:pos="0"/>
        <w:tab w:val="left" w:pos="720"/>
        <w:tab w:val="left" w:pos="1350"/>
        <w:tab w:val="left" w:pos="1800"/>
        <w:tab w:val="left" w:pos="2250"/>
        <w:tab w:val="left" w:leader="dot" w:pos="2880"/>
        <w:tab w:val="left" w:leader="dot" w:pos="3600"/>
        <w:tab w:val="left" w:leader="dot" w:pos="4320"/>
        <w:tab w:val="right" w:leader="dot" w:pos="5040"/>
        <w:tab w:val="right" w:leader="dot" w:pos="5760"/>
        <w:tab w:val="right" w:leader="dot" w:pos="6480"/>
        <w:tab w:val="right" w:leader="dot" w:pos="7200"/>
        <w:tab w:val="right" w:leader="dot" w:pos="7920"/>
        <w:tab w:val="right" w:leader="dot" w:pos="8640"/>
        <w:tab w:val="right" w:leader="dot" w:pos="9360"/>
        <w:tab w:val="right" w:leader="dot" w:pos="10080"/>
        <w:tab w:val="right" w:leader="dot" w:pos="10800"/>
      </w:tabs>
      <w:autoSpaceDE w:val="0"/>
      <w:autoSpaceDN w:val="0"/>
      <w:spacing w:after="0" w:line="240" w:lineRule="auto"/>
      <w:jc w:val="both"/>
    </w:pPr>
    <w:rPr>
      <w:rFonts w:eastAsia="Times New Roman" w:cs="Times New Roman"/>
      <w:szCs w:val="24"/>
      <w:lang w:val="x-none" w:eastAsia="x-none"/>
    </w:rPr>
  </w:style>
  <w:style w:type="character" w:customStyle="1" w:styleId="BodyTextChar">
    <w:name w:val="Body Text Char"/>
    <w:basedOn w:val="DefaultParagraphFont"/>
    <w:link w:val="BodyText"/>
    <w:uiPriority w:val="1"/>
    <w:rsid w:val="000F2A03"/>
    <w:rPr>
      <w:rFonts w:ascii="Arial" w:eastAsia="Times New Roman" w:hAnsi="Arial" w:cs="Times New Roman"/>
      <w:sz w:val="20"/>
      <w:szCs w:val="24"/>
      <w:lang w:val="x-none" w:eastAsia="x-none"/>
    </w:rPr>
  </w:style>
  <w:style w:type="paragraph" w:styleId="BodyTextIndent">
    <w:name w:val="Body Text Indent"/>
    <w:basedOn w:val="Normal"/>
    <w:link w:val="BodyTextIndentChar"/>
    <w:rsid w:val="000F2A03"/>
    <w:pPr>
      <w:widowControl/>
      <w:autoSpaceDE w:val="0"/>
      <w:autoSpaceDN w:val="0"/>
      <w:spacing w:after="0" w:line="240" w:lineRule="auto"/>
    </w:pPr>
    <w:rPr>
      <w:rFonts w:eastAsia="Times New Roman" w:cs="Times New Roman"/>
      <w:i/>
      <w:iCs/>
      <w:szCs w:val="24"/>
      <w:lang w:val="x-none" w:eastAsia="x-none"/>
    </w:rPr>
  </w:style>
  <w:style w:type="character" w:customStyle="1" w:styleId="BodyTextIndentChar">
    <w:name w:val="Body Text Indent Char"/>
    <w:basedOn w:val="DefaultParagraphFont"/>
    <w:link w:val="BodyTextIndent"/>
    <w:rsid w:val="000F2A03"/>
    <w:rPr>
      <w:rFonts w:ascii="Arial" w:eastAsia="Times New Roman" w:hAnsi="Arial" w:cs="Times New Roman"/>
      <w:i/>
      <w:iCs/>
      <w:sz w:val="20"/>
      <w:szCs w:val="24"/>
      <w:lang w:val="x-none" w:eastAsia="x-none"/>
    </w:rPr>
  </w:style>
  <w:style w:type="paragraph" w:styleId="PlainText">
    <w:name w:val="Plain Text"/>
    <w:basedOn w:val="Normal"/>
    <w:link w:val="PlainTextChar"/>
    <w:rsid w:val="000F2A03"/>
    <w:pPr>
      <w:widowControl/>
      <w:autoSpaceDE w:val="0"/>
      <w:autoSpaceDN w:val="0"/>
      <w:spacing w:after="0" w:line="240" w:lineRule="auto"/>
    </w:pPr>
    <w:rPr>
      <w:rFonts w:ascii="Courier New" w:eastAsia="Times New Roman" w:hAnsi="Courier New" w:cs="Courier New"/>
      <w:szCs w:val="20"/>
    </w:rPr>
  </w:style>
  <w:style w:type="character" w:customStyle="1" w:styleId="PlainTextChar">
    <w:name w:val="Plain Text Char"/>
    <w:basedOn w:val="DefaultParagraphFont"/>
    <w:link w:val="PlainText"/>
    <w:rsid w:val="000F2A03"/>
    <w:rPr>
      <w:rFonts w:ascii="Courier New" w:eastAsia="Times New Roman" w:hAnsi="Courier New" w:cs="Courier New"/>
      <w:sz w:val="24"/>
      <w:szCs w:val="20"/>
    </w:rPr>
  </w:style>
  <w:style w:type="paragraph" w:styleId="DocumentMap">
    <w:name w:val="Document Map"/>
    <w:basedOn w:val="Normal"/>
    <w:link w:val="DocumentMapChar"/>
    <w:semiHidden/>
    <w:rsid w:val="000F2A03"/>
    <w:pPr>
      <w:shd w:val="clear" w:color="auto" w:fill="000080"/>
      <w:autoSpaceDE w:val="0"/>
      <w:autoSpaceDN w:val="0"/>
      <w:spacing w:after="240"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0F2A03"/>
    <w:rPr>
      <w:rFonts w:ascii="Tahoma" w:eastAsia="Times New Roman" w:hAnsi="Tahoma" w:cs="Tahoma"/>
      <w:shd w:val="clear" w:color="auto" w:fill="000080"/>
    </w:rPr>
  </w:style>
  <w:style w:type="paragraph" w:styleId="BodyTextIndent2">
    <w:name w:val="Body Text Indent 2"/>
    <w:basedOn w:val="Normal"/>
    <w:link w:val="BodyTextIndent2Char"/>
    <w:rsid w:val="000F2A03"/>
    <w:pPr>
      <w:widowControl/>
      <w:autoSpaceDE w:val="0"/>
      <w:autoSpaceDN w:val="0"/>
      <w:spacing w:after="240" w:line="240" w:lineRule="auto"/>
      <w:ind w:left="720" w:hanging="720"/>
    </w:pPr>
    <w:rPr>
      <w:rFonts w:eastAsia="Times New Roman" w:cs="Arial"/>
      <w:szCs w:val="24"/>
    </w:rPr>
  </w:style>
  <w:style w:type="character" w:customStyle="1" w:styleId="BodyTextIndent2Char">
    <w:name w:val="Body Text Indent 2 Char"/>
    <w:basedOn w:val="DefaultParagraphFont"/>
    <w:link w:val="BodyTextIndent2"/>
    <w:rsid w:val="000F2A03"/>
    <w:rPr>
      <w:rFonts w:ascii="Arial" w:eastAsia="Times New Roman" w:hAnsi="Arial" w:cs="Arial"/>
      <w:sz w:val="24"/>
      <w:szCs w:val="24"/>
    </w:rPr>
  </w:style>
  <w:style w:type="paragraph" w:styleId="Title">
    <w:name w:val="Title"/>
    <w:basedOn w:val="Normal"/>
    <w:link w:val="TitleChar"/>
    <w:qFormat/>
    <w:rsid w:val="000F2A03"/>
    <w:pPr>
      <w:widowControl/>
      <w:autoSpaceDE w:val="0"/>
      <w:autoSpaceDN w:val="0"/>
      <w:spacing w:after="0" w:line="240" w:lineRule="auto"/>
      <w:jc w:val="center"/>
    </w:pPr>
    <w:rPr>
      <w:rFonts w:eastAsia="Times New Roman" w:cs="Times New Roman"/>
      <w:sz w:val="28"/>
      <w:szCs w:val="28"/>
      <w:lang w:val="x-none" w:eastAsia="x-none"/>
    </w:rPr>
  </w:style>
  <w:style w:type="character" w:customStyle="1" w:styleId="TitleChar">
    <w:name w:val="Title Char"/>
    <w:basedOn w:val="DefaultParagraphFont"/>
    <w:link w:val="Title"/>
    <w:rsid w:val="000F2A03"/>
    <w:rPr>
      <w:rFonts w:ascii="Arial" w:eastAsia="Times New Roman" w:hAnsi="Arial" w:cs="Times New Roman"/>
      <w:sz w:val="28"/>
      <w:szCs w:val="28"/>
      <w:lang w:val="x-none" w:eastAsia="x-none"/>
    </w:rPr>
  </w:style>
  <w:style w:type="paragraph" w:styleId="BodyText3">
    <w:name w:val="Body Text 3"/>
    <w:basedOn w:val="Normal"/>
    <w:link w:val="BodyText3Char"/>
    <w:rsid w:val="000F2A03"/>
    <w:pPr>
      <w:widowControl/>
      <w:autoSpaceDE w:val="0"/>
      <w:autoSpaceDN w:val="0"/>
      <w:spacing w:after="0" w:line="240" w:lineRule="auto"/>
    </w:pPr>
    <w:rPr>
      <w:rFonts w:eastAsia="Times New Roman" w:cs="Arial"/>
      <w:color w:val="000000"/>
    </w:rPr>
  </w:style>
  <w:style w:type="character" w:customStyle="1" w:styleId="BodyText3Char">
    <w:name w:val="Body Text 3 Char"/>
    <w:basedOn w:val="DefaultParagraphFont"/>
    <w:link w:val="BodyText3"/>
    <w:rsid w:val="000F2A03"/>
    <w:rPr>
      <w:rFonts w:ascii="Arial" w:eastAsia="Times New Roman" w:hAnsi="Arial" w:cs="Arial"/>
      <w:color w:val="000000"/>
    </w:rPr>
  </w:style>
  <w:style w:type="paragraph" w:styleId="Subtitle">
    <w:name w:val="Subtitle"/>
    <w:basedOn w:val="Normal"/>
    <w:link w:val="SubtitleChar"/>
    <w:qFormat/>
    <w:rsid w:val="000F2A03"/>
    <w:pPr>
      <w:autoSpaceDE w:val="0"/>
      <w:autoSpaceDN w:val="0"/>
      <w:spacing w:after="120" w:line="240" w:lineRule="auto"/>
      <w:jc w:val="center"/>
    </w:pPr>
    <w:rPr>
      <w:rFonts w:eastAsia="Times New Roman" w:cs="Arial"/>
      <w:b/>
      <w:bCs/>
      <w:sz w:val="28"/>
      <w:szCs w:val="28"/>
    </w:rPr>
  </w:style>
  <w:style w:type="character" w:customStyle="1" w:styleId="SubtitleChar">
    <w:name w:val="Subtitle Char"/>
    <w:basedOn w:val="DefaultParagraphFont"/>
    <w:link w:val="Subtitle"/>
    <w:rsid w:val="000F2A03"/>
    <w:rPr>
      <w:rFonts w:ascii="Arial" w:eastAsia="Times New Roman" w:hAnsi="Arial" w:cs="Arial"/>
      <w:b/>
      <w:bCs/>
      <w:sz w:val="28"/>
      <w:szCs w:val="28"/>
    </w:rPr>
  </w:style>
  <w:style w:type="paragraph" w:styleId="BodyTextIndent3">
    <w:name w:val="Body Text Indent 3"/>
    <w:basedOn w:val="Normal"/>
    <w:link w:val="BodyTextIndent3Char"/>
    <w:rsid w:val="000F2A03"/>
    <w:pPr>
      <w:autoSpaceDE w:val="0"/>
      <w:autoSpaceDN w:val="0"/>
      <w:spacing w:after="240" w:line="240" w:lineRule="auto"/>
      <w:ind w:left="720" w:hanging="720"/>
    </w:pPr>
    <w:rPr>
      <w:rFonts w:ascii="Univers (W1)" w:eastAsia="Times New Roman" w:hAnsi="Univers (W1)" w:cs="Times New Roman"/>
      <w:lang w:val="x-none" w:eastAsia="x-none"/>
    </w:rPr>
  </w:style>
  <w:style w:type="character" w:customStyle="1" w:styleId="BodyTextIndent3Char">
    <w:name w:val="Body Text Indent 3 Char"/>
    <w:basedOn w:val="DefaultParagraphFont"/>
    <w:link w:val="BodyTextIndent3"/>
    <w:rsid w:val="000F2A03"/>
    <w:rPr>
      <w:rFonts w:ascii="Univers (W1)" w:eastAsia="Times New Roman" w:hAnsi="Univers (W1)" w:cs="Times New Roman"/>
      <w:lang w:val="x-none" w:eastAsia="x-none"/>
    </w:rPr>
  </w:style>
  <w:style w:type="paragraph" w:customStyle="1" w:styleId="H3">
    <w:name w:val="H3"/>
    <w:basedOn w:val="Normal"/>
    <w:next w:val="Normal"/>
    <w:rsid w:val="000F2A03"/>
    <w:pPr>
      <w:keepNext/>
      <w:widowControl/>
      <w:autoSpaceDE w:val="0"/>
      <w:autoSpaceDN w:val="0"/>
      <w:spacing w:before="100" w:after="100" w:line="240" w:lineRule="auto"/>
      <w:outlineLvl w:val="3"/>
    </w:pPr>
    <w:rPr>
      <w:rFonts w:eastAsia="Times New Roman" w:cs="Times New Roman"/>
      <w:b/>
      <w:bCs/>
      <w:sz w:val="28"/>
      <w:szCs w:val="28"/>
    </w:rPr>
  </w:style>
  <w:style w:type="paragraph" w:styleId="TOC4">
    <w:name w:val="toc 4"/>
    <w:basedOn w:val="Normal"/>
    <w:next w:val="Normal"/>
    <w:autoRedefine/>
    <w:uiPriority w:val="39"/>
    <w:rsid w:val="000F2A03"/>
    <w:pPr>
      <w:widowControl/>
      <w:autoSpaceDE w:val="0"/>
      <w:autoSpaceDN w:val="0"/>
      <w:spacing w:after="0" w:line="240" w:lineRule="auto"/>
      <w:ind w:left="600"/>
    </w:pPr>
    <w:rPr>
      <w:rFonts w:eastAsia="Times New Roman" w:cs="Times New Roman"/>
      <w:szCs w:val="20"/>
    </w:rPr>
  </w:style>
  <w:style w:type="paragraph" w:styleId="TOC5">
    <w:name w:val="toc 5"/>
    <w:basedOn w:val="Normal"/>
    <w:next w:val="Normal"/>
    <w:autoRedefine/>
    <w:uiPriority w:val="39"/>
    <w:rsid w:val="000F2A03"/>
    <w:pPr>
      <w:widowControl/>
      <w:autoSpaceDE w:val="0"/>
      <w:autoSpaceDN w:val="0"/>
      <w:spacing w:after="0" w:line="240" w:lineRule="auto"/>
      <w:ind w:left="800"/>
    </w:pPr>
    <w:rPr>
      <w:rFonts w:eastAsia="Times New Roman" w:cs="Times New Roman"/>
      <w:szCs w:val="20"/>
    </w:rPr>
  </w:style>
  <w:style w:type="paragraph" w:styleId="TOC6">
    <w:name w:val="toc 6"/>
    <w:basedOn w:val="Normal"/>
    <w:next w:val="Normal"/>
    <w:autoRedefine/>
    <w:uiPriority w:val="39"/>
    <w:rsid w:val="000F2A03"/>
    <w:pPr>
      <w:widowControl/>
      <w:autoSpaceDE w:val="0"/>
      <w:autoSpaceDN w:val="0"/>
      <w:spacing w:after="0" w:line="240" w:lineRule="auto"/>
      <w:ind w:left="1000"/>
    </w:pPr>
    <w:rPr>
      <w:rFonts w:eastAsia="Times New Roman" w:cs="Times New Roman"/>
      <w:szCs w:val="20"/>
    </w:rPr>
  </w:style>
  <w:style w:type="paragraph" w:styleId="TOC7">
    <w:name w:val="toc 7"/>
    <w:basedOn w:val="Normal"/>
    <w:next w:val="Normal"/>
    <w:autoRedefine/>
    <w:uiPriority w:val="39"/>
    <w:rsid w:val="000F2A03"/>
    <w:pPr>
      <w:widowControl/>
      <w:autoSpaceDE w:val="0"/>
      <w:autoSpaceDN w:val="0"/>
      <w:spacing w:after="0" w:line="240" w:lineRule="auto"/>
      <w:ind w:left="1200"/>
    </w:pPr>
    <w:rPr>
      <w:rFonts w:eastAsia="Times New Roman" w:cs="Times New Roman"/>
      <w:szCs w:val="20"/>
    </w:rPr>
  </w:style>
  <w:style w:type="paragraph" w:styleId="TOC8">
    <w:name w:val="toc 8"/>
    <w:basedOn w:val="Normal"/>
    <w:next w:val="Normal"/>
    <w:autoRedefine/>
    <w:uiPriority w:val="39"/>
    <w:rsid w:val="000F2A03"/>
    <w:pPr>
      <w:widowControl/>
      <w:autoSpaceDE w:val="0"/>
      <w:autoSpaceDN w:val="0"/>
      <w:spacing w:after="0" w:line="240" w:lineRule="auto"/>
      <w:ind w:left="1400"/>
    </w:pPr>
    <w:rPr>
      <w:rFonts w:eastAsia="Times New Roman" w:cs="Times New Roman"/>
      <w:szCs w:val="20"/>
    </w:rPr>
  </w:style>
  <w:style w:type="paragraph" w:styleId="TOC9">
    <w:name w:val="toc 9"/>
    <w:basedOn w:val="Normal"/>
    <w:next w:val="Normal"/>
    <w:autoRedefine/>
    <w:uiPriority w:val="39"/>
    <w:rsid w:val="000F2A03"/>
    <w:pPr>
      <w:widowControl/>
      <w:autoSpaceDE w:val="0"/>
      <w:autoSpaceDN w:val="0"/>
      <w:spacing w:after="0" w:line="240" w:lineRule="auto"/>
      <w:ind w:left="1600"/>
    </w:pPr>
    <w:rPr>
      <w:rFonts w:eastAsia="Times New Roman" w:cs="Times New Roman"/>
      <w:szCs w:val="20"/>
    </w:rPr>
  </w:style>
  <w:style w:type="paragraph" w:styleId="BodyText2">
    <w:name w:val="Body Text 2"/>
    <w:basedOn w:val="Normal"/>
    <w:link w:val="BodyText2Char"/>
    <w:rsid w:val="000F2A03"/>
    <w:pPr>
      <w:widowControl/>
      <w:autoSpaceDE w:val="0"/>
      <w:autoSpaceDN w:val="0"/>
      <w:spacing w:after="120" w:line="240" w:lineRule="auto"/>
    </w:pPr>
    <w:rPr>
      <w:rFonts w:eastAsia="Times New Roman" w:cs="Times New Roman"/>
      <w:szCs w:val="20"/>
      <w:lang w:val="x-none" w:eastAsia="x-none"/>
    </w:rPr>
  </w:style>
  <w:style w:type="character" w:customStyle="1" w:styleId="BodyText2Char">
    <w:name w:val="Body Text 2 Char"/>
    <w:basedOn w:val="DefaultParagraphFont"/>
    <w:link w:val="BodyText2"/>
    <w:rsid w:val="000F2A03"/>
    <w:rPr>
      <w:rFonts w:ascii="Arial" w:eastAsia="Times New Roman" w:hAnsi="Arial" w:cs="Times New Roman"/>
      <w:sz w:val="24"/>
      <w:szCs w:val="20"/>
      <w:lang w:val="x-none" w:eastAsia="x-none"/>
    </w:rPr>
  </w:style>
  <w:style w:type="table" w:styleId="TableGrid">
    <w:name w:val="Table Grid"/>
    <w:basedOn w:val="TableNormal"/>
    <w:uiPriority w:val="39"/>
    <w:rsid w:val="000F2A03"/>
    <w:pPr>
      <w:widowControl/>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rsid w:val="000F2A03"/>
    <w:pPr>
      <w:widowControl/>
      <w:spacing w:before="100" w:beforeAutospacing="1" w:after="100" w:afterAutospacing="1" w:line="240" w:lineRule="auto"/>
    </w:pPr>
    <w:rPr>
      <w:rFonts w:eastAsia="Times New Roman" w:cs="Times New Roman"/>
      <w:b/>
      <w:bCs/>
      <w:szCs w:val="20"/>
    </w:rPr>
  </w:style>
  <w:style w:type="paragraph" w:customStyle="1" w:styleId="style25">
    <w:name w:val="style25"/>
    <w:basedOn w:val="Normal"/>
    <w:rsid w:val="000F2A03"/>
    <w:pPr>
      <w:widowControl/>
      <w:spacing w:before="100" w:beforeAutospacing="1" w:after="100" w:afterAutospacing="1" w:line="240" w:lineRule="auto"/>
    </w:pPr>
    <w:rPr>
      <w:rFonts w:eastAsia="Times New Roman" w:cs="Arial"/>
      <w:szCs w:val="20"/>
    </w:rPr>
  </w:style>
  <w:style w:type="character" w:customStyle="1" w:styleId="style41">
    <w:name w:val="style41"/>
    <w:rsid w:val="000F2A03"/>
    <w:rPr>
      <w:sz w:val="20"/>
      <w:szCs w:val="20"/>
    </w:rPr>
  </w:style>
  <w:style w:type="character" w:customStyle="1" w:styleId="style181">
    <w:name w:val="style181"/>
    <w:rsid w:val="000F2A03"/>
    <w:rPr>
      <w:rFonts w:ascii="Arial" w:hAnsi="Arial" w:cs="Arial" w:hint="default"/>
    </w:rPr>
  </w:style>
  <w:style w:type="character" w:styleId="Strong">
    <w:name w:val="Strong"/>
    <w:qFormat/>
    <w:rsid w:val="000F2A03"/>
    <w:rPr>
      <w:b/>
      <w:bCs/>
    </w:rPr>
  </w:style>
  <w:style w:type="character" w:customStyle="1" w:styleId="style201">
    <w:name w:val="style201"/>
    <w:rsid w:val="000F2A03"/>
    <w:rPr>
      <w:color w:val="0000FF"/>
      <w:sz w:val="36"/>
      <w:szCs w:val="36"/>
    </w:rPr>
  </w:style>
  <w:style w:type="paragraph" w:customStyle="1" w:styleId="SP245807">
    <w:name w:val="SP245807"/>
    <w:basedOn w:val="Normal"/>
    <w:next w:val="Normal"/>
    <w:rsid w:val="000F2A03"/>
    <w:pPr>
      <w:widowControl/>
      <w:autoSpaceDE w:val="0"/>
      <w:autoSpaceDN w:val="0"/>
      <w:adjustRightInd w:val="0"/>
      <w:spacing w:after="0" w:line="240" w:lineRule="auto"/>
    </w:pPr>
    <w:rPr>
      <w:rFonts w:ascii="JHGBC A+ Helvetica" w:eastAsia="Times New Roman" w:hAnsi="JHGBC A+ Helvetica" w:cs="Times New Roman"/>
      <w:szCs w:val="24"/>
    </w:rPr>
  </w:style>
  <w:style w:type="character" w:customStyle="1" w:styleId="SC98462">
    <w:name w:val="SC98462"/>
    <w:rsid w:val="000F2A03"/>
    <w:rPr>
      <w:rFonts w:cs="JHGBC A+ Helvetica"/>
      <w:b/>
      <w:bCs/>
      <w:color w:val="000000"/>
      <w:sz w:val="28"/>
      <w:szCs w:val="28"/>
    </w:rPr>
  </w:style>
  <w:style w:type="paragraph" w:customStyle="1" w:styleId="Questions">
    <w:name w:val="Questions"/>
    <w:basedOn w:val="Normal"/>
    <w:rsid w:val="000F2A03"/>
    <w:pPr>
      <w:numPr>
        <w:numId w:val="7"/>
      </w:numPr>
      <w:tabs>
        <w:tab w:val="clear" w:pos="720"/>
      </w:tabs>
      <w:spacing w:before="60" w:after="120" w:line="240" w:lineRule="auto"/>
      <w:ind w:left="864" w:hanging="432"/>
    </w:pPr>
    <w:rPr>
      <w:rFonts w:ascii="Book Antiqua" w:eastAsia="Times New Roman" w:hAnsi="Book Antiqua" w:cs="Times New Roman"/>
      <w:bCs/>
      <w:sz w:val="28"/>
      <w:szCs w:val="24"/>
    </w:rPr>
  </w:style>
  <w:style w:type="paragraph" w:customStyle="1" w:styleId="HeadingIntro">
    <w:name w:val="Heading Intro"/>
    <w:basedOn w:val="Heading1"/>
    <w:next w:val="Normal"/>
    <w:rsid w:val="000F2A03"/>
    <w:pPr>
      <w:keepLines w:val="0"/>
      <w:widowControl/>
      <w:pBdr>
        <w:bottom w:val="single" w:sz="4" w:space="1" w:color="auto"/>
      </w:pBdr>
      <w:spacing w:before="0" w:after="120" w:line="240" w:lineRule="auto"/>
      <w:contextualSpacing/>
      <w:jc w:val="both"/>
    </w:pPr>
    <w:rPr>
      <w:rFonts w:ascii="Century Gothic" w:eastAsia="Times New Roman" w:hAnsi="Century Gothic" w:cs="Times New Roman"/>
      <w:bCs w:val="0"/>
      <w:smallCaps/>
      <w:color w:val="auto"/>
      <w:szCs w:val="20"/>
      <w:lang w:val="x-none" w:eastAsia="x-none"/>
    </w:rPr>
  </w:style>
  <w:style w:type="paragraph" w:styleId="NormalWeb">
    <w:name w:val="Normal (Web)"/>
    <w:basedOn w:val="Normal"/>
    <w:rsid w:val="000F2A03"/>
    <w:pPr>
      <w:widowControl/>
      <w:spacing w:before="100" w:beforeAutospacing="1" w:after="100" w:afterAutospacing="1" w:line="240" w:lineRule="auto"/>
    </w:pPr>
    <w:rPr>
      <w:rFonts w:eastAsia="Times New Roman" w:cs="Times New Roman"/>
      <w:szCs w:val="24"/>
    </w:rPr>
  </w:style>
  <w:style w:type="paragraph" w:customStyle="1" w:styleId="Footnoteseparator">
    <w:name w:val="Footnote separator"/>
    <w:basedOn w:val="Normal"/>
    <w:rsid w:val="000F2A03"/>
    <w:pPr>
      <w:widowControl/>
      <w:spacing w:after="60" w:line="240" w:lineRule="auto"/>
      <w:jc w:val="both"/>
    </w:pPr>
    <w:rPr>
      <w:rFonts w:ascii="Book Antiqua" w:eastAsia="Times New Roman" w:hAnsi="Book Antiqua" w:cs="Times New Roman"/>
      <w:spacing w:val="-60"/>
      <w:szCs w:val="20"/>
    </w:rPr>
  </w:style>
  <w:style w:type="paragraph" w:customStyle="1" w:styleId="Answers">
    <w:name w:val="Answers"/>
    <w:basedOn w:val="Questions"/>
    <w:rsid w:val="000F2A03"/>
  </w:style>
  <w:style w:type="paragraph" w:customStyle="1" w:styleId="Bullet">
    <w:name w:val="Bullet"/>
    <w:basedOn w:val="Normal"/>
    <w:rsid w:val="000F2A03"/>
    <w:pPr>
      <w:numPr>
        <w:numId w:val="8"/>
      </w:numPr>
      <w:tabs>
        <w:tab w:val="clear" w:pos="1080"/>
        <w:tab w:val="num" w:pos="720"/>
      </w:tabs>
      <w:spacing w:before="60" w:after="0" w:line="240" w:lineRule="auto"/>
      <w:ind w:left="720" w:hanging="720"/>
    </w:pPr>
    <w:rPr>
      <w:rFonts w:ascii="Book Antiqua" w:eastAsia="Times New Roman" w:hAnsi="Book Antiqua" w:cs="Times New Roman"/>
      <w:szCs w:val="24"/>
    </w:rPr>
  </w:style>
  <w:style w:type="paragraph" w:styleId="ListNumber">
    <w:name w:val="List Number"/>
    <w:basedOn w:val="Normal"/>
    <w:rsid w:val="000F2A03"/>
    <w:pPr>
      <w:numPr>
        <w:numId w:val="9"/>
      </w:numPr>
      <w:spacing w:before="60" w:after="0" w:line="240" w:lineRule="auto"/>
    </w:pPr>
    <w:rPr>
      <w:rFonts w:ascii="Book Antiqua" w:eastAsia="Times New Roman" w:hAnsi="Book Antiqua" w:cs="Times New Roman"/>
      <w:szCs w:val="24"/>
    </w:rPr>
  </w:style>
  <w:style w:type="paragraph" w:customStyle="1" w:styleId="BulletswithIndent">
    <w:name w:val="Bullets with Indent"/>
    <w:basedOn w:val="ListNumber"/>
    <w:next w:val="Normal"/>
    <w:rsid w:val="000F2A03"/>
    <w:pPr>
      <w:numPr>
        <w:numId w:val="0"/>
      </w:numPr>
      <w:ind w:left="1008"/>
    </w:pPr>
  </w:style>
  <w:style w:type="paragraph" w:styleId="Date">
    <w:name w:val="Date"/>
    <w:basedOn w:val="Normal"/>
    <w:next w:val="Normal"/>
    <w:link w:val="DateChar"/>
    <w:rsid w:val="000F2A03"/>
    <w:pPr>
      <w:widowControl/>
      <w:spacing w:before="60" w:after="0" w:line="240" w:lineRule="auto"/>
    </w:pPr>
    <w:rPr>
      <w:rFonts w:ascii="Palatino" w:eastAsia="Times New Roman" w:hAnsi="Palatino" w:cs="Times New Roman"/>
      <w:szCs w:val="24"/>
      <w:lang w:val="x-none" w:eastAsia="x-none"/>
    </w:rPr>
  </w:style>
  <w:style w:type="character" w:customStyle="1" w:styleId="DateChar">
    <w:name w:val="Date Char"/>
    <w:basedOn w:val="DefaultParagraphFont"/>
    <w:link w:val="Date"/>
    <w:rsid w:val="000F2A03"/>
    <w:rPr>
      <w:rFonts w:ascii="Palatino" w:eastAsia="Times New Roman" w:hAnsi="Palatino" w:cs="Times New Roman"/>
      <w:sz w:val="24"/>
      <w:szCs w:val="24"/>
      <w:lang w:val="x-none" w:eastAsia="x-none"/>
    </w:rPr>
  </w:style>
  <w:style w:type="paragraph" w:customStyle="1" w:styleId="Deliverables">
    <w:name w:val="Deliverables"/>
    <w:basedOn w:val="ListNumber"/>
    <w:next w:val="ListNumber"/>
    <w:rsid w:val="000F2A03"/>
    <w:pPr>
      <w:numPr>
        <w:numId w:val="0"/>
      </w:numPr>
      <w:spacing w:before="120"/>
      <w:ind w:left="360"/>
    </w:pPr>
    <w:rPr>
      <w:b/>
      <w:szCs w:val="20"/>
    </w:rPr>
  </w:style>
  <w:style w:type="paragraph" w:customStyle="1" w:styleId="field">
    <w:name w:val="field"/>
    <w:basedOn w:val="Normal"/>
    <w:rsid w:val="000F2A03"/>
    <w:pPr>
      <w:widowControl/>
      <w:spacing w:before="60" w:after="0" w:line="240" w:lineRule="auto"/>
      <w:ind w:left="576"/>
    </w:pPr>
    <w:rPr>
      <w:rFonts w:ascii="Book Antiqua" w:eastAsia="Times New Roman" w:hAnsi="Book Antiqua" w:cs="Times New Roman"/>
      <w:snapToGrid w:val="0"/>
      <w:szCs w:val="20"/>
    </w:rPr>
  </w:style>
  <w:style w:type="paragraph" w:customStyle="1" w:styleId="field1">
    <w:name w:val="field1"/>
    <w:basedOn w:val="Normal"/>
    <w:rsid w:val="000F2A03"/>
    <w:pPr>
      <w:widowControl/>
      <w:spacing w:before="60" w:after="0" w:line="240" w:lineRule="auto"/>
      <w:ind w:left="864"/>
    </w:pPr>
    <w:rPr>
      <w:rFonts w:ascii="Book Antiqua" w:eastAsia="Times New Roman" w:hAnsi="Book Antiqua" w:cs="Times New Roman"/>
      <w:snapToGrid w:val="0"/>
      <w:szCs w:val="20"/>
    </w:rPr>
  </w:style>
  <w:style w:type="paragraph" w:customStyle="1" w:styleId="Figure">
    <w:name w:val="Figure"/>
    <w:basedOn w:val="Normal"/>
    <w:next w:val="Normal"/>
    <w:rsid w:val="000F2A03"/>
    <w:pPr>
      <w:widowControl/>
      <w:spacing w:before="60" w:after="0" w:line="240" w:lineRule="auto"/>
    </w:pPr>
    <w:rPr>
      <w:rFonts w:ascii="Book Antiqua" w:eastAsia="Times New Roman" w:hAnsi="Book Antiqua" w:cs="Times New Roman"/>
      <w:b/>
      <w:snapToGrid w:val="0"/>
      <w:szCs w:val="20"/>
    </w:rPr>
  </w:style>
  <w:style w:type="paragraph" w:customStyle="1" w:styleId="FigureText">
    <w:name w:val="Figure Text"/>
    <w:rsid w:val="000F2A03"/>
    <w:pPr>
      <w:widowControl/>
      <w:spacing w:after="0" w:line="240" w:lineRule="auto"/>
      <w:jc w:val="center"/>
    </w:pPr>
    <w:rPr>
      <w:rFonts w:ascii="Times New Roman" w:eastAsia="Times New Roman" w:hAnsi="Times New Roman" w:cs="Times New Roman"/>
      <w:b/>
      <w:noProof/>
      <w:sz w:val="18"/>
      <w:szCs w:val="20"/>
    </w:rPr>
  </w:style>
  <w:style w:type="paragraph" w:customStyle="1" w:styleId="FigureTitle">
    <w:name w:val="Figure Title"/>
    <w:basedOn w:val="Normal"/>
    <w:next w:val="Normal"/>
    <w:rsid w:val="000F2A03"/>
    <w:pPr>
      <w:widowControl/>
      <w:spacing w:before="60" w:after="0" w:line="240" w:lineRule="auto"/>
      <w:jc w:val="center"/>
    </w:pPr>
    <w:rPr>
      <w:rFonts w:ascii="Book Antiqua" w:eastAsia="Times New Roman" w:hAnsi="Book Antiqua" w:cs="Times New Roman"/>
      <w:b/>
      <w:bCs/>
      <w:szCs w:val="20"/>
    </w:rPr>
  </w:style>
  <w:style w:type="paragraph" w:styleId="HTMLPreformatted">
    <w:name w:val="HTML Preformatted"/>
    <w:basedOn w:val="Normal"/>
    <w:link w:val="HTMLPreformattedChar"/>
    <w:rsid w:val="000F2A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Courier New" w:hAnsi="Arial Unicode MS" w:cs="Times New Roman"/>
      <w:szCs w:val="20"/>
      <w:lang w:val="x-none" w:eastAsia="x-none"/>
    </w:rPr>
  </w:style>
  <w:style w:type="character" w:customStyle="1" w:styleId="HTMLPreformattedChar">
    <w:name w:val="HTML Preformatted Char"/>
    <w:basedOn w:val="DefaultParagraphFont"/>
    <w:link w:val="HTMLPreformatted"/>
    <w:rsid w:val="000F2A03"/>
    <w:rPr>
      <w:rFonts w:ascii="Arial Unicode MS" w:eastAsia="Courier New" w:hAnsi="Arial Unicode MS" w:cs="Times New Roman"/>
      <w:szCs w:val="20"/>
      <w:lang w:val="x-none" w:eastAsia="x-none"/>
    </w:rPr>
  </w:style>
  <w:style w:type="paragraph" w:styleId="List2">
    <w:name w:val="List 2"/>
    <w:basedOn w:val="Normal"/>
    <w:rsid w:val="000F2A03"/>
    <w:pPr>
      <w:spacing w:before="60" w:after="0" w:line="240" w:lineRule="auto"/>
      <w:ind w:left="720" w:hanging="360"/>
    </w:pPr>
    <w:rPr>
      <w:rFonts w:ascii="Book Antiqua" w:eastAsia="Times New Roman" w:hAnsi="Book Antiqua" w:cs="Times New Roman"/>
      <w:szCs w:val="24"/>
    </w:rPr>
  </w:style>
  <w:style w:type="paragraph" w:styleId="ListBullet">
    <w:name w:val="List Bullet"/>
    <w:basedOn w:val="Normal"/>
    <w:autoRedefine/>
    <w:rsid w:val="000F2A03"/>
    <w:pPr>
      <w:numPr>
        <w:numId w:val="10"/>
      </w:numPr>
      <w:spacing w:before="60" w:after="0" w:line="240" w:lineRule="auto"/>
    </w:pPr>
    <w:rPr>
      <w:rFonts w:ascii="Book Antiqua" w:eastAsia="Times New Roman" w:hAnsi="Book Antiqua" w:cs="Times New Roman"/>
      <w:szCs w:val="24"/>
    </w:rPr>
  </w:style>
  <w:style w:type="paragraph" w:styleId="ListBullet2">
    <w:name w:val="List Bullet 2"/>
    <w:basedOn w:val="Normal"/>
    <w:autoRedefine/>
    <w:rsid w:val="000F2A03"/>
    <w:pPr>
      <w:numPr>
        <w:numId w:val="11"/>
      </w:numPr>
      <w:spacing w:before="60" w:after="0" w:line="240" w:lineRule="auto"/>
    </w:pPr>
    <w:rPr>
      <w:rFonts w:ascii="Book Antiqua" w:eastAsia="Times New Roman" w:hAnsi="Book Antiqua" w:cs="Times New Roman"/>
      <w:szCs w:val="24"/>
    </w:rPr>
  </w:style>
  <w:style w:type="paragraph" w:styleId="ListBullet3">
    <w:name w:val="List Bullet 3"/>
    <w:basedOn w:val="Normal"/>
    <w:autoRedefine/>
    <w:rsid w:val="000F2A03"/>
    <w:pPr>
      <w:numPr>
        <w:numId w:val="12"/>
      </w:numPr>
      <w:spacing w:before="60" w:after="0" w:line="240" w:lineRule="auto"/>
    </w:pPr>
    <w:rPr>
      <w:rFonts w:ascii="Book Antiqua" w:eastAsia="Times New Roman" w:hAnsi="Book Antiqua" w:cs="Times New Roman"/>
      <w:szCs w:val="24"/>
    </w:rPr>
  </w:style>
  <w:style w:type="paragraph" w:styleId="ListBullet4">
    <w:name w:val="List Bullet 4"/>
    <w:basedOn w:val="Normal"/>
    <w:autoRedefine/>
    <w:rsid w:val="000F2A03"/>
    <w:pPr>
      <w:numPr>
        <w:numId w:val="13"/>
      </w:numPr>
      <w:spacing w:before="60" w:after="0" w:line="240" w:lineRule="auto"/>
    </w:pPr>
    <w:rPr>
      <w:rFonts w:ascii="Book Antiqua" w:eastAsia="Times New Roman" w:hAnsi="Book Antiqua" w:cs="Times New Roman"/>
      <w:szCs w:val="24"/>
    </w:rPr>
  </w:style>
  <w:style w:type="paragraph" w:styleId="ListBullet5">
    <w:name w:val="List Bullet 5"/>
    <w:basedOn w:val="Normal"/>
    <w:autoRedefine/>
    <w:rsid w:val="000F2A03"/>
    <w:pPr>
      <w:numPr>
        <w:numId w:val="14"/>
      </w:numPr>
      <w:spacing w:before="60" w:after="0" w:line="240" w:lineRule="auto"/>
    </w:pPr>
    <w:rPr>
      <w:rFonts w:ascii="Book Antiqua" w:eastAsia="Times New Roman" w:hAnsi="Book Antiqua" w:cs="Times New Roman"/>
      <w:szCs w:val="24"/>
    </w:rPr>
  </w:style>
  <w:style w:type="paragraph" w:styleId="ListNumber2">
    <w:name w:val="List Number 2"/>
    <w:basedOn w:val="Normal"/>
    <w:rsid w:val="000F2A03"/>
    <w:pPr>
      <w:numPr>
        <w:numId w:val="15"/>
      </w:numPr>
      <w:spacing w:before="60" w:after="0" w:line="240" w:lineRule="auto"/>
    </w:pPr>
    <w:rPr>
      <w:rFonts w:ascii="Book Antiqua" w:eastAsia="Times New Roman" w:hAnsi="Book Antiqua" w:cs="Times New Roman"/>
      <w:szCs w:val="24"/>
    </w:rPr>
  </w:style>
  <w:style w:type="paragraph" w:styleId="ListNumber3">
    <w:name w:val="List Number 3"/>
    <w:basedOn w:val="Normal"/>
    <w:rsid w:val="000F2A03"/>
    <w:pPr>
      <w:numPr>
        <w:numId w:val="16"/>
      </w:numPr>
      <w:spacing w:before="60" w:after="0" w:line="240" w:lineRule="auto"/>
    </w:pPr>
    <w:rPr>
      <w:rFonts w:ascii="Book Antiqua" w:eastAsia="Times New Roman" w:hAnsi="Book Antiqua" w:cs="Times New Roman"/>
      <w:szCs w:val="24"/>
    </w:rPr>
  </w:style>
  <w:style w:type="paragraph" w:styleId="ListNumber4">
    <w:name w:val="List Number 4"/>
    <w:basedOn w:val="Normal"/>
    <w:rsid w:val="000F2A03"/>
    <w:pPr>
      <w:numPr>
        <w:numId w:val="17"/>
      </w:numPr>
      <w:spacing w:before="60" w:after="0" w:line="240" w:lineRule="auto"/>
    </w:pPr>
    <w:rPr>
      <w:rFonts w:ascii="Book Antiqua" w:eastAsia="Times New Roman" w:hAnsi="Book Antiqua" w:cs="Times New Roman"/>
      <w:szCs w:val="24"/>
    </w:rPr>
  </w:style>
  <w:style w:type="paragraph" w:styleId="ListNumber5">
    <w:name w:val="List Number 5"/>
    <w:basedOn w:val="Normal"/>
    <w:rsid w:val="000F2A03"/>
    <w:pPr>
      <w:numPr>
        <w:numId w:val="18"/>
      </w:numPr>
      <w:spacing w:before="60" w:after="0" w:line="240" w:lineRule="auto"/>
    </w:pPr>
    <w:rPr>
      <w:rFonts w:ascii="Book Antiqua" w:eastAsia="Times New Roman" w:hAnsi="Book Antiqua" w:cs="Times New Roman"/>
      <w:szCs w:val="24"/>
    </w:rPr>
  </w:style>
  <w:style w:type="paragraph" w:customStyle="1" w:styleId="Normaltracked">
    <w:name w:val="Normal tracked"/>
    <w:basedOn w:val="Normal"/>
    <w:rsid w:val="000F2A03"/>
    <w:pPr>
      <w:numPr>
        <w:numId w:val="19"/>
      </w:numPr>
      <w:spacing w:before="60" w:after="120" w:line="240" w:lineRule="auto"/>
    </w:pPr>
    <w:rPr>
      <w:rFonts w:eastAsia="Times New Roman" w:cs="Times New Roman"/>
      <w:szCs w:val="20"/>
    </w:rPr>
  </w:style>
  <w:style w:type="paragraph" w:customStyle="1" w:styleId="Preformatted">
    <w:name w:val="Preformatted"/>
    <w:basedOn w:val="Normal"/>
    <w:rsid w:val="000F2A0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Times New Roman"/>
      <w:snapToGrid w:val="0"/>
      <w:szCs w:val="20"/>
    </w:rPr>
  </w:style>
  <w:style w:type="paragraph" w:customStyle="1" w:styleId="RevisionHistory">
    <w:name w:val="Revision History"/>
    <w:basedOn w:val="Normal"/>
    <w:next w:val="Normal"/>
    <w:rsid w:val="000F2A03"/>
    <w:pPr>
      <w:spacing w:before="60" w:after="0" w:line="240" w:lineRule="auto"/>
    </w:pPr>
    <w:rPr>
      <w:rFonts w:ascii="Book Antiqua" w:eastAsia="Times New Roman" w:hAnsi="Book Antiqua" w:cs="Times New Roman"/>
      <w:szCs w:val="24"/>
    </w:rPr>
  </w:style>
  <w:style w:type="paragraph" w:customStyle="1" w:styleId="SpecialBullets">
    <w:name w:val="Special Bullets"/>
    <w:basedOn w:val="Normal"/>
    <w:rsid w:val="000F2A03"/>
    <w:pPr>
      <w:widowControl/>
      <w:numPr>
        <w:numId w:val="20"/>
      </w:numPr>
      <w:spacing w:before="60" w:after="0" w:line="240" w:lineRule="auto"/>
    </w:pPr>
    <w:rPr>
      <w:rFonts w:ascii="Book Antiqua" w:eastAsia="Times New Roman" w:hAnsi="Book Antiqua" w:cs="Times New Roman"/>
      <w:szCs w:val="24"/>
    </w:rPr>
  </w:style>
  <w:style w:type="paragraph" w:customStyle="1" w:styleId="Steps">
    <w:name w:val="Steps"/>
    <w:basedOn w:val="Normal"/>
    <w:rsid w:val="000F2A03"/>
    <w:pPr>
      <w:widowControl/>
      <w:numPr>
        <w:numId w:val="21"/>
      </w:numPr>
      <w:spacing w:before="60" w:after="0" w:line="240" w:lineRule="auto"/>
    </w:pPr>
    <w:rPr>
      <w:rFonts w:ascii="Book Antiqua" w:eastAsia="Times New Roman" w:hAnsi="Book Antiqua" w:cs="Times New Roman"/>
      <w:szCs w:val="24"/>
    </w:rPr>
  </w:style>
  <w:style w:type="paragraph" w:customStyle="1" w:styleId="Steps-1stset">
    <w:name w:val="Steps-1st set"/>
    <w:basedOn w:val="Normal"/>
    <w:next w:val="Normal"/>
    <w:rsid w:val="000F2A03"/>
    <w:pPr>
      <w:numPr>
        <w:numId w:val="22"/>
      </w:numPr>
      <w:spacing w:before="60" w:after="120" w:line="240" w:lineRule="auto"/>
    </w:pPr>
    <w:rPr>
      <w:rFonts w:ascii="Book Antiqua" w:eastAsia="Times New Roman" w:hAnsi="Book Antiqua" w:cs="Times New Roman"/>
      <w:szCs w:val="24"/>
    </w:rPr>
  </w:style>
  <w:style w:type="paragraph" w:customStyle="1" w:styleId="Steps-3rdset">
    <w:name w:val="Steps-3rd set"/>
    <w:basedOn w:val="Steps-1stset"/>
    <w:rsid w:val="000F2A03"/>
    <w:pPr>
      <w:numPr>
        <w:numId w:val="23"/>
      </w:numPr>
    </w:pPr>
  </w:style>
  <w:style w:type="paragraph" w:customStyle="1" w:styleId="Steps-4thset">
    <w:name w:val="Steps-4th set"/>
    <w:basedOn w:val="Normal"/>
    <w:rsid w:val="000F2A03"/>
    <w:pPr>
      <w:numPr>
        <w:numId w:val="24"/>
      </w:numPr>
      <w:spacing w:before="120" w:after="120" w:line="240" w:lineRule="auto"/>
    </w:pPr>
    <w:rPr>
      <w:rFonts w:ascii="Book Antiqua" w:eastAsia="Times New Roman" w:hAnsi="Book Antiqua" w:cs="Times New Roman"/>
      <w:szCs w:val="24"/>
    </w:rPr>
  </w:style>
  <w:style w:type="paragraph" w:customStyle="1" w:styleId="Steps-5thset">
    <w:name w:val="Steps-5th set"/>
    <w:basedOn w:val="List2"/>
    <w:rsid w:val="000F2A03"/>
    <w:pPr>
      <w:numPr>
        <w:numId w:val="25"/>
      </w:numPr>
      <w:spacing w:before="120" w:after="120"/>
    </w:pPr>
  </w:style>
  <w:style w:type="paragraph" w:customStyle="1" w:styleId="Steps-6thset">
    <w:name w:val="Steps-6th set"/>
    <w:basedOn w:val="Normal"/>
    <w:rsid w:val="000F2A03"/>
    <w:pPr>
      <w:numPr>
        <w:numId w:val="26"/>
      </w:numPr>
      <w:spacing w:before="120" w:after="120" w:line="240" w:lineRule="auto"/>
    </w:pPr>
    <w:rPr>
      <w:rFonts w:ascii="Book Antiqua" w:eastAsia="Times New Roman" w:hAnsi="Book Antiqua" w:cs="Times New Roman"/>
      <w:szCs w:val="24"/>
    </w:rPr>
  </w:style>
  <w:style w:type="paragraph" w:customStyle="1" w:styleId="Steps-7thset">
    <w:name w:val="Steps-7th set"/>
    <w:basedOn w:val="Normal"/>
    <w:rsid w:val="000F2A03"/>
    <w:pPr>
      <w:numPr>
        <w:numId w:val="27"/>
      </w:numPr>
      <w:spacing w:before="120" w:after="120" w:line="240" w:lineRule="auto"/>
    </w:pPr>
    <w:rPr>
      <w:rFonts w:ascii="Book Antiqua" w:eastAsia="Times New Roman" w:hAnsi="Book Antiqua" w:cs="Times New Roman"/>
      <w:szCs w:val="24"/>
    </w:rPr>
  </w:style>
  <w:style w:type="paragraph" w:customStyle="1" w:styleId="Steps-8thset">
    <w:name w:val="Steps-8th set"/>
    <w:basedOn w:val="List2"/>
    <w:rsid w:val="000F2A03"/>
    <w:pPr>
      <w:numPr>
        <w:numId w:val="28"/>
      </w:numPr>
      <w:spacing w:before="120" w:after="120"/>
    </w:pPr>
  </w:style>
  <w:style w:type="paragraph" w:customStyle="1" w:styleId="Steps-9thset">
    <w:name w:val="Steps-9th set"/>
    <w:basedOn w:val="Normal"/>
    <w:rsid w:val="000F2A03"/>
    <w:pPr>
      <w:numPr>
        <w:numId w:val="29"/>
      </w:numPr>
      <w:spacing w:before="120" w:after="120" w:line="240" w:lineRule="auto"/>
    </w:pPr>
    <w:rPr>
      <w:rFonts w:ascii="Book Antiqua" w:eastAsia="Times New Roman" w:hAnsi="Book Antiqua" w:cs="Times New Roman"/>
      <w:szCs w:val="24"/>
    </w:rPr>
  </w:style>
  <w:style w:type="paragraph" w:customStyle="1" w:styleId="Table">
    <w:name w:val="Table"/>
    <w:basedOn w:val="Normal"/>
    <w:next w:val="Normal"/>
    <w:rsid w:val="000F2A03"/>
    <w:pPr>
      <w:widowControl/>
      <w:spacing w:before="60" w:after="0" w:line="240" w:lineRule="auto"/>
      <w:jc w:val="both"/>
    </w:pPr>
    <w:rPr>
      <w:rFonts w:ascii="Book Antiqua" w:eastAsia="Times New Roman" w:hAnsi="Book Antiqua" w:cs="Times New Roman"/>
      <w:b/>
      <w:szCs w:val="20"/>
    </w:rPr>
  </w:style>
  <w:style w:type="paragraph" w:customStyle="1" w:styleId="TitleHeading">
    <w:name w:val="Title Heading"/>
    <w:basedOn w:val="Normal"/>
    <w:rsid w:val="000F2A03"/>
    <w:pPr>
      <w:widowControl/>
      <w:spacing w:before="240" w:after="120" w:line="240" w:lineRule="auto"/>
      <w:jc w:val="center"/>
    </w:pPr>
    <w:rPr>
      <w:rFonts w:ascii="Century Gothic" w:eastAsia="Times New Roman" w:hAnsi="Century Gothic" w:cs="Times New Roman"/>
      <w:b/>
      <w:bCs/>
      <w:sz w:val="36"/>
      <w:szCs w:val="20"/>
    </w:rPr>
  </w:style>
  <w:style w:type="paragraph" w:customStyle="1" w:styleId="BANNER1">
    <w:name w:val="BANNER 1"/>
    <w:basedOn w:val="Header"/>
    <w:rsid w:val="000F2A03"/>
    <w:pPr>
      <w:widowControl/>
      <w:tabs>
        <w:tab w:val="clear" w:pos="4680"/>
        <w:tab w:val="clear" w:pos="9360"/>
        <w:tab w:val="center" w:pos="4320"/>
        <w:tab w:val="right" w:pos="8640"/>
      </w:tabs>
      <w:spacing w:line="320" w:lineRule="exact"/>
    </w:pPr>
    <w:rPr>
      <w:rFonts w:ascii="Helvetica" w:eastAsia="Times New Roman" w:hAnsi="Helvetica" w:cs="Times New Roman"/>
      <w:sz w:val="28"/>
      <w:szCs w:val="20"/>
      <w:lang w:val="x-none" w:eastAsia="x-none"/>
    </w:rPr>
  </w:style>
  <w:style w:type="character" w:customStyle="1" w:styleId="DefinitionTerm">
    <w:name w:val="Definition Term"/>
    <w:aliases w:val="DT"/>
    <w:rsid w:val="000F2A03"/>
    <w:rPr>
      <w:rFonts w:ascii="Times New Roman" w:hAnsi="Times New Roman"/>
      <w:sz w:val="24"/>
    </w:rPr>
  </w:style>
  <w:style w:type="paragraph" w:customStyle="1" w:styleId="DefinitionList">
    <w:name w:val="Definition List"/>
    <w:aliases w:val="DL"/>
    <w:basedOn w:val="Normal"/>
    <w:rsid w:val="000F2A03"/>
    <w:pPr>
      <w:widowControl/>
      <w:spacing w:before="60" w:after="60" w:line="240" w:lineRule="auto"/>
      <w:ind w:left="720" w:hanging="720"/>
    </w:pPr>
    <w:rPr>
      <w:rFonts w:eastAsia="SimSun" w:cs="Times New Roman"/>
      <w:szCs w:val="24"/>
      <w:lang w:eastAsia="zh-CN"/>
    </w:rPr>
  </w:style>
  <w:style w:type="character" w:customStyle="1" w:styleId="normal1">
    <w:name w:val="normal1"/>
    <w:rsid w:val="000F2A03"/>
    <w:rPr>
      <w:rFonts w:ascii="Verdana" w:hAnsi="Verdana" w:hint="default"/>
      <w:b w:val="0"/>
      <w:bCs w:val="0"/>
      <w:i w:val="0"/>
      <w:iCs w:val="0"/>
      <w:caps w:val="0"/>
      <w:strike w:val="0"/>
      <w:dstrike w:val="0"/>
      <w:color w:val="000000"/>
      <w:spacing w:val="0"/>
      <w:sz w:val="20"/>
      <w:szCs w:val="20"/>
      <w:u w:val="none"/>
      <w:effect w:val="none"/>
    </w:rPr>
  </w:style>
  <w:style w:type="character" w:customStyle="1" w:styleId="boldblue">
    <w:name w:val="boldblue"/>
    <w:basedOn w:val="DefaultParagraphFont"/>
    <w:rsid w:val="000F2A03"/>
  </w:style>
  <w:style w:type="character" w:customStyle="1" w:styleId="Normal10">
    <w:name w:val="Normal1"/>
    <w:basedOn w:val="DefaultParagraphFont"/>
    <w:rsid w:val="000F2A03"/>
  </w:style>
  <w:style w:type="paragraph" w:customStyle="1" w:styleId="Default">
    <w:name w:val="Default"/>
    <w:rsid w:val="000F2A03"/>
    <w:pPr>
      <w:widowControl/>
      <w:autoSpaceDE w:val="0"/>
      <w:autoSpaceDN w:val="0"/>
      <w:adjustRightInd w:val="0"/>
      <w:spacing w:after="0" w:line="240" w:lineRule="auto"/>
    </w:pPr>
    <w:rPr>
      <w:rFonts w:ascii="Century Gothic" w:eastAsia="Calibri" w:hAnsi="Century Gothic" w:cs="Century Gothic"/>
      <w:color w:val="000000"/>
      <w:sz w:val="24"/>
      <w:szCs w:val="24"/>
    </w:rPr>
  </w:style>
  <w:style w:type="character" w:customStyle="1" w:styleId="style51">
    <w:name w:val="style51"/>
    <w:rsid w:val="000F2A03"/>
    <w:rPr>
      <w:b/>
      <w:bCs/>
    </w:rPr>
  </w:style>
  <w:style w:type="character" w:styleId="LineNumber">
    <w:name w:val="line number"/>
    <w:basedOn w:val="DefaultParagraphFont"/>
    <w:rsid w:val="000F2A03"/>
  </w:style>
  <w:style w:type="paragraph" w:customStyle="1" w:styleId="Style2">
    <w:name w:val="Style2"/>
    <w:basedOn w:val="Heading1"/>
    <w:link w:val="Style2Char"/>
    <w:qFormat/>
    <w:rsid w:val="000F2A03"/>
    <w:pPr>
      <w:keepLines w:val="0"/>
      <w:widowControl/>
      <w:autoSpaceDE w:val="0"/>
      <w:autoSpaceDN w:val="0"/>
      <w:spacing w:before="0" w:after="120" w:line="240" w:lineRule="auto"/>
      <w:ind w:left="360" w:hanging="360"/>
      <w:contextualSpacing/>
    </w:pPr>
    <w:rPr>
      <w:rFonts w:ascii="Arial" w:eastAsia="Times New Roman" w:hAnsi="Arial" w:cs="Times New Roman"/>
      <w:kern w:val="28"/>
      <w:lang w:val="x-none" w:eastAsia="x-none"/>
    </w:rPr>
  </w:style>
  <w:style w:type="paragraph" w:customStyle="1" w:styleId="Style3">
    <w:name w:val="Style3"/>
    <w:basedOn w:val="Style2"/>
    <w:link w:val="Style3Char"/>
    <w:qFormat/>
    <w:rsid w:val="000F2A03"/>
  </w:style>
  <w:style w:type="character" w:customStyle="1" w:styleId="Style2Char">
    <w:name w:val="Style2 Char"/>
    <w:basedOn w:val="Heading1Char"/>
    <w:link w:val="Style2"/>
    <w:rsid w:val="000F2A03"/>
    <w:rPr>
      <w:rFonts w:ascii="Arial" w:eastAsia="Times New Roman" w:hAnsi="Arial" w:cs="Times New Roman"/>
      <w:b/>
      <w:bCs/>
      <w:color w:val="365F91" w:themeColor="accent1" w:themeShade="BF"/>
      <w:kern w:val="28"/>
      <w:sz w:val="28"/>
      <w:szCs w:val="28"/>
      <w:lang w:val="x-none" w:eastAsia="x-none"/>
    </w:rPr>
  </w:style>
  <w:style w:type="character" w:customStyle="1" w:styleId="Style3Char">
    <w:name w:val="Style3 Char"/>
    <w:basedOn w:val="Style2Char"/>
    <w:link w:val="Style3"/>
    <w:rsid w:val="000F2A03"/>
    <w:rPr>
      <w:rFonts w:ascii="Arial" w:eastAsia="Times New Roman" w:hAnsi="Arial" w:cs="Times New Roman"/>
      <w:b/>
      <w:bCs/>
      <w:color w:val="365F91" w:themeColor="accent1" w:themeShade="BF"/>
      <w:kern w:val="28"/>
      <w:sz w:val="28"/>
      <w:szCs w:val="28"/>
      <w:lang w:val="x-none" w:eastAsia="x-none"/>
    </w:rPr>
  </w:style>
  <w:style w:type="numbering" w:customStyle="1" w:styleId="Style4">
    <w:name w:val="Style4"/>
    <w:uiPriority w:val="99"/>
    <w:rsid w:val="000F2A03"/>
    <w:pPr>
      <w:numPr>
        <w:numId w:val="30"/>
      </w:numPr>
    </w:pPr>
  </w:style>
  <w:style w:type="paragraph" w:customStyle="1" w:styleId="TableParagraph">
    <w:name w:val="Table Paragraph"/>
    <w:basedOn w:val="Normal"/>
    <w:uiPriority w:val="1"/>
    <w:qFormat/>
    <w:rsid w:val="000F2A03"/>
    <w:pPr>
      <w:autoSpaceDE w:val="0"/>
      <w:autoSpaceDN w:val="0"/>
      <w:adjustRightInd w:val="0"/>
      <w:spacing w:after="0" w:line="240" w:lineRule="auto"/>
    </w:pPr>
    <w:rPr>
      <w:rFonts w:ascii="Times New Roman" w:eastAsiaTheme="minorEastAsia" w:hAnsi="Times New Roman" w:cs="Times New Roman"/>
      <w:szCs w:val="24"/>
    </w:rPr>
  </w:style>
  <w:style w:type="paragraph" w:styleId="EndnoteText">
    <w:name w:val="endnote text"/>
    <w:basedOn w:val="Normal"/>
    <w:link w:val="EndnoteTextChar"/>
    <w:uiPriority w:val="99"/>
    <w:semiHidden/>
    <w:unhideWhenUsed/>
    <w:rsid w:val="000F2A03"/>
    <w:pPr>
      <w:spacing w:after="0" w:line="240" w:lineRule="auto"/>
    </w:pPr>
    <w:rPr>
      <w:szCs w:val="20"/>
    </w:rPr>
  </w:style>
  <w:style w:type="character" w:customStyle="1" w:styleId="EndnoteTextChar">
    <w:name w:val="Endnote Text Char"/>
    <w:basedOn w:val="DefaultParagraphFont"/>
    <w:link w:val="EndnoteText"/>
    <w:uiPriority w:val="99"/>
    <w:semiHidden/>
    <w:rsid w:val="000F2A03"/>
    <w:rPr>
      <w:sz w:val="20"/>
      <w:szCs w:val="20"/>
    </w:rPr>
  </w:style>
  <w:style w:type="character" w:styleId="EndnoteReference">
    <w:name w:val="endnote reference"/>
    <w:basedOn w:val="DefaultParagraphFont"/>
    <w:uiPriority w:val="99"/>
    <w:semiHidden/>
    <w:unhideWhenUsed/>
    <w:rsid w:val="000F2A03"/>
    <w:rPr>
      <w:vertAlign w:val="superscript"/>
    </w:rPr>
  </w:style>
  <w:style w:type="character" w:styleId="PlaceholderText">
    <w:name w:val="Placeholder Text"/>
    <w:basedOn w:val="DefaultParagraphFont"/>
    <w:uiPriority w:val="99"/>
    <w:semiHidden/>
    <w:rsid w:val="00C91F4D"/>
    <w:rPr>
      <w:color w:val="808080"/>
    </w:rPr>
  </w:style>
  <w:style w:type="table" w:styleId="GridTable1Light">
    <w:name w:val="Grid Table 1 Light"/>
    <w:basedOn w:val="TableNormal"/>
    <w:uiPriority w:val="46"/>
    <w:rsid w:val="00BE7F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86118">
      <w:bodyDiv w:val="1"/>
      <w:marLeft w:val="0"/>
      <w:marRight w:val="0"/>
      <w:marTop w:val="0"/>
      <w:marBottom w:val="0"/>
      <w:divBdr>
        <w:top w:val="none" w:sz="0" w:space="0" w:color="auto"/>
        <w:left w:val="none" w:sz="0" w:space="0" w:color="auto"/>
        <w:bottom w:val="none" w:sz="0" w:space="0" w:color="auto"/>
        <w:right w:val="none" w:sz="0" w:space="0" w:color="auto"/>
      </w:divBdr>
      <w:divsChild>
        <w:div w:id="476730057">
          <w:marLeft w:val="360"/>
          <w:marRight w:val="0"/>
          <w:marTop w:val="240"/>
          <w:marBottom w:val="0"/>
          <w:divBdr>
            <w:top w:val="none" w:sz="0" w:space="0" w:color="auto"/>
            <w:left w:val="none" w:sz="0" w:space="0" w:color="auto"/>
            <w:bottom w:val="none" w:sz="0" w:space="0" w:color="auto"/>
            <w:right w:val="none" w:sz="0" w:space="0" w:color="auto"/>
          </w:divBdr>
        </w:div>
      </w:divsChild>
    </w:div>
    <w:div w:id="326251114">
      <w:bodyDiv w:val="1"/>
      <w:marLeft w:val="0"/>
      <w:marRight w:val="0"/>
      <w:marTop w:val="0"/>
      <w:marBottom w:val="0"/>
      <w:divBdr>
        <w:top w:val="none" w:sz="0" w:space="0" w:color="auto"/>
        <w:left w:val="none" w:sz="0" w:space="0" w:color="auto"/>
        <w:bottom w:val="none" w:sz="0" w:space="0" w:color="auto"/>
        <w:right w:val="none" w:sz="0" w:space="0" w:color="auto"/>
      </w:divBdr>
    </w:div>
    <w:div w:id="440880790">
      <w:bodyDiv w:val="1"/>
      <w:marLeft w:val="0"/>
      <w:marRight w:val="0"/>
      <w:marTop w:val="0"/>
      <w:marBottom w:val="0"/>
      <w:divBdr>
        <w:top w:val="none" w:sz="0" w:space="0" w:color="auto"/>
        <w:left w:val="none" w:sz="0" w:space="0" w:color="auto"/>
        <w:bottom w:val="none" w:sz="0" w:space="0" w:color="auto"/>
        <w:right w:val="none" w:sz="0" w:space="0" w:color="auto"/>
      </w:divBdr>
    </w:div>
    <w:div w:id="545799249">
      <w:bodyDiv w:val="1"/>
      <w:marLeft w:val="0"/>
      <w:marRight w:val="0"/>
      <w:marTop w:val="0"/>
      <w:marBottom w:val="0"/>
      <w:divBdr>
        <w:top w:val="none" w:sz="0" w:space="0" w:color="auto"/>
        <w:left w:val="none" w:sz="0" w:space="0" w:color="auto"/>
        <w:bottom w:val="none" w:sz="0" w:space="0" w:color="auto"/>
        <w:right w:val="none" w:sz="0" w:space="0" w:color="auto"/>
      </w:divBdr>
    </w:div>
    <w:div w:id="761335313">
      <w:bodyDiv w:val="1"/>
      <w:marLeft w:val="0"/>
      <w:marRight w:val="0"/>
      <w:marTop w:val="0"/>
      <w:marBottom w:val="0"/>
      <w:divBdr>
        <w:top w:val="none" w:sz="0" w:space="0" w:color="auto"/>
        <w:left w:val="none" w:sz="0" w:space="0" w:color="auto"/>
        <w:bottom w:val="none" w:sz="0" w:space="0" w:color="auto"/>
        <w:right w:val="none" w:sz="0" w:space="0" w:color="auto"/>
      </w:divBdr>
      <w:divsChild>
        <w:div w:id="444233437">
          <w:marLeft w:val="1800"/>
          <w:marRight w:val="0"/>
          <w:marTop w:val="80"/>
          <w:marBottom w:val="0"/>
          <w:divBdr>
            <w:top w:val="none" w:sz="0" w:space="0" w:color="auto"/>
            <w:left w:val="none" w:sz="0" w:space="0" w:color="auto"/>
            <w:bottom w:val="none" w:sz="0" w:space="0" w:color="auto"/>
            <w:right w:val="none" w:sz="0" w:space="0" w:color="auto"/>
          </w:divBdr>
        </w:div>
      </w:divsChild>
    </w:div>
    <w:div w:id="908661425">
      <w:bodyDiv w:val="1"/>
      <w:marLeft w:val="0"/>
      <w:marRight w:val="0"/>
      <w:marTop w:val="0"/>
      <w:marBottom w:val="0"/>
      <w:divBdr>
        <w:top w:val="none" w:sz="0" w:space="0" w:color="auto"/>
        <w:left w:val="none" w:sz="0" w:space="0" w:color="auto"/>
        <w:bottom w:val="none" w:sz="0" w:space="0" w:color="auto"/>
        <w:right w:val="none" w:sz="0" w:space="0" w:color="auto"/>
      </w:divBdr>
      <w:divsChild>
        <w:div w:id="436604125">
          <w:marLeft w:val="806"/>
          <w:marRight w:val="0"/>
          <w:marTop w:val="80"/>
          <w:marBottom w:val="0"/>
          <w:divBdr>
            <w:top w:val="none" w:sz="0" w:space="0" w:color="auto"/>
            <w:left w:val="none" w:sz="0" w:space="0" w:color="auto"/>
            <w:bottom w:val="none" w:sz="0" w:space="0" w:color="auto"/>
            <w:right w:val="none" w:sz="0" w:space="0" w:color="auto"/>
          </w:divBdr>
        </w:div>
        <w:div w:id="1728264881">
          <w:marLeft w:val="1354"/>
          <w:marRight w:val="0"/>
          <w:marTop w:val="80"/>
          <w:marBottom w:val="0"/>
          <w:divBdr>
            <w:top w:val="none" w:sz="0" w:space="0" w:color="auto"/>
            <w:left w:val="none" w:sz="0" w:space="0" w:color="auto"/>
            <w:bottom w:val="none" w:sz="0" w:space="0" w:color="auto"/>
            <w:right w:val="none" w:sz="0" w:space="0" w:color="auto"/>
          </w:divBdr>
        </w:div>
        <w:div w:id="440730826">
          <w:marLeft w:val="1354"/>
          <w:marRight w:val="0"/>
          <w:marTop w:val="80"/>
          <w:marBottom w:val="0"/>
          <w:divBdr>
            <w:top w:val="none" w:sz="0" w:space="0" w:color="auto"/>
            <w:left w:val="none" w:sz="0" w:space="0" w:color="auto"/>
            <w:bottom w:val="none" w:sz="0" w:space="0" w:color="auto"/>
            <w:right w:val="none" w:sz="0" w:space="0" w:color="auto"/>
          </w:divBdr>
        </w:div>
      </w:divsChild>
    </w:div>
    <w:div w:id="1214198894">
      <w:bodyDiv w:val="1"/>
      <w:marLeft w:val="0"/>
      <w:marRight w:val="0"/>
      <w:marTop w:val="0"/>
      <w:marBottom w:val="0"/>
      <w:divBdr>
        <w:top w:val="none" w:sz="0" w:space="0" w:color="auto"/>
        <w:left w:val="none" w:sz="0" w:space="0" w:color="auto"/>
        <w:bottom w:val="none" w:sz="0" w:space="0" w:color="auto"/>
        <w:right w:val="none" w:sz="0" w:space="0" w:color="auto"/>
      </w:divBdr>
    </w:div>
    <w:div w:id="1259023885">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2">
          <w:marLeft w:val="360"/>
          <w:marRight w:val="0"/>
          <w:marTop w:val="240"/>
          <w:marBottom w:val="0"/>
          <w:divBdr>
            <w:top w:val="none" w:sz="0" w:space="0" w:color="auto"/>
            <w:left w:val="none" w:sz="0" w:space="0" w:color="auto"/>
            <w:bottom w:val="none" w:sz="0" w:space="0" w:color="auto"/>
            <w:right w:val="none" w:sz="0" w:space="0" w:color="auto"/>
          </w:divBdr>
        </w:div>
      </w:divsChild>
    </w:div>
    <w:div w:id="1346520902">
      <w:bodyDiv w:val="1"/>
      <w:marLeft w:val="0"/>
      <w:marRight w:val="0"/>
      <w:marTop w:val="0"/>
      <w:marBottom w:val="0"/>
      <w:divBdr>
        <w:top w:val="none" w:sz="0" w:space="0" w:color="auto"/>
        <w:left w:val="none" w:sz="0" w:space="0" w:color="auto"/>
        <w:bottom w:val="none" w:sz="0" w:space="0" w:color="auto"/>
        <w:right w:val="none" w:sz="0" w:space="0" w:color="auto"/>
      </w:divBdr>
    </w:div>
    <w:div w:id="1850946155">
      <w:bodyDiv w:val="1"/>
      <w:marLeft w:val="0"/>
      <w:marRight w:val="0"/>
      <w:marTop w:val="0"/>
      <w:marBottom w:val="0"/>
      <w:divBdr>
        <w:top w:val="none" w:sz="0" w:space="0" w:color="auto"/>
        <w:left w:val="none" w:sz="0" w:space="0" w:color="auto"/>
        <w:bottom w:val="none" w:sz="0" w:space="0" w:color="auto"/>
        <w:right w:val="none" w:sz="0" w:space="0" w:color="auto"/>
      </w:divBdr>
    </w:div>
    <w:div w:id="2009015605">
      <w:bodyDiv w:val="1"/>
      <w:marLeft w:val="0"/>
      <w:marRight w:val="0"/>
      <w:marTop w:val="0"/>
      <w:marBottom w:val="0"/>
      <w:divBdr>
        <w:top w:val="none" w:sz="0" w:space="0" w:color="auto"/>
        <w:left w:val="none" w:sz="0" w:space="0" w:color="auto"/>
        <w:bottom w:val="none" w:sz="0" w:space="0" w:color="auto"/>
        <w:right w:val="none" w:sz="0" w:space="0" w:color="auto"/>
      </w:divBdr>
    </w:div>
    <w:div w:id="2076538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s://ebiznet.sbc.com/sbcnebs/"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github.com/opencord/cord"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opencord.org/" TargetMode="External"/><Relationship Id="rId28" Type="http://schemas.openxmlformats.org/officeDocument/2006/relationships/fontTable" Target="fontTable.xml"/><Relationship Id="rId10" Type="http://schemas.openxmlformats.org/officeDocument/2006/relationships/hyperlink" Target="http://www.opencompute.org/participate/legal-document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opencompute.org/products/specsanddesign" TargetMode="External"/><Relationship Id="rId14" Type="http://schemas.openxmlformats.org/officeDocument/2006/relationships/image" Target="media/image5.png"/><Relationship Id="rId22" Type="http://schemas.openxmlformats.org/officeDocument/2006/relationships/hyperlink" Target="http://opennetlinux.or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2A19E-535C-4B35-8A43-4FF1EEA5A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3592</Words>
  <Characters>20475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Microsoft Word - ATT vOLT v.10.docx</vt:lpstr>
    </vt:vector>
  </TitlesOfParts>
  <Company>Broadcom Corporation</Company>
  <LinksUpToDate>false</LinksUpToDate>
  <CharactersWithSpaces>24019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ATT vOLT v.10.docx</dc:title>
  <dc:creator>ta2269</dc:creator>
  <cp:lastModifiedBy>BHOJAN, SUMITHRA</cp:lastModifiedBy>
  <cp:revision>2</cp:revision>
  <cp:lastPrinted>2017-08-31T20:22:00Z</cp:lastPrinted>
  <dcterms:created xsi:type="dcterms:W3CDTF">2017-09-20T22:00:00Z</dcterms:created>
  <dcterms:modified xsi:type="dcterms:W3CDTF">2017-09-20T22:00:00Z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LastSaved">
    <vt:filetime>2016-01-24T00:00:00Z</vt:filetime>
  </property>
</Properties>
</file>